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C21D64" w14:textId="77777777" w:rsidR="00FE3B6A" w:rsidRDefault="00FE3B6A" w:rsidP="004B490C">
      <w:pPr>
        <w:pStyle w:val="Underrubrik"/>
        <w:ind w:left="-851" w:right="-765"/>
        <w:rPr>
          <w:rFonts w:cs="Calibri"/>
        </w:rPr>
      </w:pPr>
    </w:p>
    <w:p w14:paraId="53EE44DE" w14:textId="77777777" w:rsidR="000561A9" w:rsidRPr="00AD6677" w:rsidRDefault="00B54E55" w:rsidP="004B490C">
      <w:pPr>
        <w:pStyle w:val="Underrubrik"/>
        <w:ind w:left="-851" w:right="-765"/>
        <w:rPr>
          <w:rFonts w:cs="Calibri"/>
        </w:rPr>
      </w:pPr>
      <w:r>
        <w:rPr>
          <w:rFonts w:cs="Calibri"/>
        </w:rPr>
        <w:t>författningssamling</w:t>
      </w:r>
    </w:p>
    <w:p w14:paraId="76D4D3AF" w14:textId="77777777" w:rsidR="003327E7" w:rsidRDefault="00B54E55" w:rsidP="00BE4151">
      <w:pPr>
        <w:pStyle w:val="Rubrik"/>
        <w:jc w:val="center"/>
        <w:rPr>
          <w:rFonts w:cs="Calibri"/>
          <w:szCs w:val="72"/>
        </w:rPr>
      </w:pPr>
      <w:r w:rsidRPr="00EE305B">
        <w:rPr>
          <w:noProof/>
          <w:szCs w:val="72"/>
        </w:rPr>
        <w:drawing>
          <wp:anchor distT="0" distB="0" distL="114300" distR="114300" simplePos="0" relativeHeight="251658240" behindDoc="0" locked="0" layoutInCell="1" allowOverlap="1" wp14:anchorId="18B0B768" wp14:editId="4E78CF45">
            <wp:simplePos x="0" y="0"/>
            <wp:positionH relativeFrom="column">
              <wp:posOffset>-2163217</wp:posOffset>
            </wp:positionH>
            <wp:positionV relativeFrom="paragraph">
              <wp:posOffset>1383257</wp:posOffset>
            </wp:positionV>
            <wp:extent cx="10668000" cy="6000750"/>
            <wp:effectExtent l="0" t="0" r="0" b="6350"/>
            <wp:wrapNone/>
            <wp:docPr id="3" name="Bildobjek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10668000" cy="6000750"/>
                    </a:xfrm>
                    <a:prstGeom prst="rect">
                      <a:avLst/>
                    </a:prstGeom>
                  </pic:spPr>
                </pic:pic>
              </a:graphicData>
            </a:graphic>
            <wp14:sizeRelH relativeFrom="page">
              <wp14:pctWidth>0</wp14:pctWidth>
            </wp14:sizeRelH>
            <wp14:sizeRelV relativeFrom="page">
              <wp14:pctHeight>0</wp14:pctHeight>
            </wp14:sizeRelV>
          </wp:anchor>
        </w:drawing>
      </w:r>
      <w:r w:rsidR="00BE4151">
        <w:rPr>
          <w:rFonts w:cs="Calibri"/>
          <w:szCs w:val="72"/>
        </w:rPr>
        <w:t>Riktlinjer för handläggning</w:t>
      </w:r>
    </w:p>
    <w:p w14:paraId="5DC9D503" w14:textId="77777777" w:rsidR="00BE4151" w:rsidRPr="00BE4151" w:rsidRDefault="00BE4151" w:rsidP="00BE4151">
      <w:pPr>
        <w:pStyle w:val="Underrubrik"/>
        <w:rPr>
          <w:sz w:val="40"/>
          <w:szCs w:val="40"/>
        </w:rPr>
      </w:pPr>
      <w:r w:rsidRPr="00BE4151">
        <w:rPr>
          <w:sz w:val="40"/>
          <w:szCs w:val="40"/>
        </w:rPr>
        <w:t>Vård- och omsorgsnämnden</w:t>
      </w:r>
    </w:p>
    <w:p w14:paraId="22FDB86C" w14:textId="77777777" w:rsidR="003327E7" w:rsidRPr="003327E7" w:rsidRDefault="003327E7" w:rsidP="003327E7"/>
    <w:p w14:paraId="7A98C306" w14:textId="77777777" w:rsidR="003327E7" w:rsidRPr="003327E7" w:rsidRDefault="003327E7" w:rsidP="003327E7"/>
    <w:p w14:paraId="517EBB6F" w14:textId="77777777" w:rsidR="003327E7" w:rsidRPr="003327E7" w:rsidRDefault="003327E7" w:rsidP="003327E7"/>
    <w:p w14:paraId="05E96DB7" w14:textId="77777777" w:rsidR="003327E7" w:rsidRPr="003327E7" w:rsidRDefault="003327E7" w:rsidP="003327E7"/>
    <w:p w14:paraId="6722B788" w14:textId="77777777" w:rsidR="003327E7" w:rsidRPr="003327E7" w:rsidRDefault="003327E7" w:rsidP="003327E7"/>
    <w:p w14:paraId="39E7C322" w14:textId="77777777" w:rsidR="003327E7" w:rsidRPr="003327E7" w:rsidRDefault="003327E7" w:rsidP="003327E7"/>
    <w:p w14:paraId="0B35CA51" w14:textId="77777777" w:rsidR="003327E7" w:rsidRPr="003327E7" w:rsidRDefault="003327E7" w:rsidP="003327E7"/>
    <w:p w14:paraId="299F4C89" w14:textId="77777777" w:rsidR="003327E7" w:rsidRPr="003327E7" w:rsidRDefault="003327E7" w:rsidP="003327E7"/>
    <w:p w14:paraId="5F47E5B4" w14:textId="77777777" w:rsidR="003327E7" w:rsidRPr="003327E7" w:rsidRDefault="003327E7" w:rsidP="003327E7"/>
    <w:p w14:paraId="64442499" w14:textId="77777777" w:rsidR="003327E7" w:rsidRPr="003327E7" w:rsidRDefault="003327E7" w:rsidP="003327E7"/>
    <w:p w14:paraId="253CE53D" w14:textId="77777777" w:rsidR="003327E7" w:rsidRPr="003327E7" w:rsidRDefault="003327E7" w:rsidP="003327E7"/>
    <w:p w14:paraId="2C331EF7" w14:textId="77777777" w:rsidR="003327E7" w:rsidRPr="003327E7" w:rsidRDefault="003327E7" w:rsidP="003327E7"/>
    <w:p w14:paraId="4037C059" w14:textId="77777777" w:rsidR="003327E7" w:rsidRPr="003327E7" w:rsidRDefault="003327E7" w:rsidP="003327E7"/>
    <w:p w14:paraId="35DAEF46" w14:textId="77777777" w:rsidR="003327E7" w:rsidRPr="003327E7" w:rsidRDefault="003327E7" w:rsidP="003327E7"/>
    <w:p w14:paraId="2B1A1B36" w14:textId="77777777" w:rsidR="003327E7" w:rsidRPr="003327E7" w:rsidRDefault="003327E7" w:rsidP="003327E7"/>
    <w:p w14:paraId="2392A4BC" w14:textId="77777777" w:rsidR="003327E7" w:rsidRPr="003327E7" w:rsidRDefault="003327E7" w:rsidP="003327E7"/>
    <w:p w14:paraId="4BC68A07" w14:textId="77777777" w:rsidR="003327E7" w:rsidRPr="003327E7" w:rsidRDefault="003327E7" w:rsidP="003327E7"/>
    <w:p w14:paraId="1AA9FE32" w14:textId="77777777" w:rsidR="003327E7" w:rsidRPr="003327E7" w:rsidRDefault="003327E7" w:rsidP="003327E7"/>
    <w:p w14:paraId="06897ADE" w14:textId="77777777" w:rsidR="003327E7" w:rsidRPr="003327E7" w:rsidRDefault="003327E7" w:rsidP="003327E7"/>
    <w:p w14:paraId="633B3AB0" w14:textId="77777777" w:rsidR="003327E7" w:rsidRPr="003327E7" w:rsidRDefault="003327E7" w:rsidP="003327E7"/>
    <w:p w14:paraId="724759EF" w14:textId="77777777" w:rsidR="003327E7" w:rsidRPr="003327E7" w:rsidRDefault="003327E7" w:rsidP="003327E7"/>
    <w:p w14:paraId="36522A86" w14:textId="77777777" w:rsidR="003327E7" w:rsidRPr="003327E7" w:rsidRDefault="003327E7" w:rsidP="003327E7"/>
    <w:p w14:paraId="09362489" w14:textId="77777777" w:rsidR="003327E7" w:rsidRPr="003327E7" w:rsidRDefault="003327E7" w:rsidP="003327E7"/>
    <w:p w14:paraId="7D2444AD" w14:textId="77777777" w:rsidR="003327E7" w:rsidRPr="003327E7" w:rsidRDefault="003327E7" w:rsidP="00163DBB"/>
    <w:p w14:paraId="736BA7CA" w14:textId="77777777" w:rsidR="003327E7" w:rsidRPr="003327E7" w:rsidRDefault="003327E7" w:rsidP="00163DBB">
      <w:pPr>
        <w:sectPr w:rsidR="003327E7" w:rsidRPr="003327E7" w:rsidSect="00965B74">
          <w:footerReference w:type="even" r:id="rId13"/>
          <w:footerReference w:type="default" r:id="rId14"/>
          <w:headerReference w:type="first" r:id="rId15"/>
          <w:footerReference w:type="first" r:id="rId16"/>
          <w:pgSz w:w="11907" w:h="16839"/>
          <w:pgMar w:top="924" w:right="894" w:bottom="570" w:left="948" w:header="720" w:footer="567" w:gutter="0"/>
          <w:pgNumType w:start="1"/>
          <w:cols w:space="720"/>
          <w:titlePg/>
          <w:docGrid w:linePitch="360"/>
        </w:sectPr>
      </w:pPr>
    </w:p>
    <w:p w14:paraId="0410F5D6" w14:textId="77777777" w:rsidR="00CD2F4B" w:rsidRPr="00C35283" w:rsidRDefault="00CD2F4B">
      <w:pPr>
        <w:rPr>
          <w:rFonts w:cs="Calibri"/>
          <w:iCs/>
          <w:szCs w:val="28"/>
        </w:rPr>
      </w:pPr>
      <w:bookmarkStart w:id="0" w:name="_Toc54543674"/>
      <w:bookmarkStart w:id="1" w:name="_Toc54543703"/>
      <w:bookmarkStart w:id="2" w:name="_Toc54543988"/>
    </w:p>
    <w:p w14:paraId="19B3B330" w14:textId="77777777" w:rsidR="007404E5" w:rsidRPr="00C35283" w:rsidRDefault="007404E5" w:rsidP="007404E5">
      <w:pPr>
        <w:rPr>
          <w:rFonts w:cs="Calibri"/>
          <w:iCs/>
          <w:szCs w:val="28"/>
        </w:rPr>
      </w:pPr>
    </w:p>
    <w:tbl>
      <w:tblPr>
        <w:tblStyle w:val="Tabellrutnt"/>
        <w:tblW w:w="0" w:type="auto"/>
        <w:tblBorders>
          <w:left w:val="none" w:sz="0" w:space="0" w:color="auto"/>
          <w:right w:val="none" w:sz="0" w:space="0" w:color="auto"/>
        </w:tblBorders>
        <w:tblCellMar>
          <w:top w:w="57" w:type="dxa"/>
          <w:bottom w:w="57" w:type="dxa"/>
        </w:tblCellMar>
        <w:tblLook w:val="04A0" w:firstRow="1" w:lastRow="0" w:firstColumn="1" w:lastColumn="0" w:noHBand="0" w:noVBand="1"/>
      </w:tblPr>
      <w:tblGrid>
        <w:gridCol w:w="2385"/>
        <w:gridCol w:w="5269"/>
      </w:tblGrid>
      <w:tr w:rsidR="006B1CDD" w14:paraId="4F3D769D" w14:textId="77777777" w:rsidTr="004C5A54">
        <w:tc>
          <w:tcPr>
            <w:tcW w:w="8297" w:type="dxa"/>
            <w:gridSpan w:val="2"/>
            <w:shd w:val="clear" w:color="auto" w:fill="233864"/>
          </w:tcPr>
          <w:p w14:paraId="1DEE04DE" w14:textId="77777777" w:rsidR="00E4158D" w:rsidRPr="0002432F" w:rsidRDefault="00B54E55" w:rsidP="008B0B43">
            <w:pPr>
              <w:spacing w:after="0" w:line="240" w:lineRule="auto"/>
              <w:rPr>
                <w:rFonts w:cs="Calibri"/>
                <w:b/>
                <w:bCs/>
                <w:iCs/>
                <w:color w:val="FFFFFF" w:themeColor="background1"/>
                <w:szCs w:val="28"/>
              </w:rPr>
            </w:pPr>
            <w:r>
              <w:rPr>
                <w:rFonts w:cs="Calibri"/>
                <w:b/>
                <w:bCs/>
                <w:iCs/>
                <w:color w:val="FFFFFF" w:themeColor="background1"/>
                <w:szCs w:val="28"/>
              </w:rPr>
              <w:t>STYRANDE DOKUMENT</w:t>
            </w:r>
          </w:p>
        </w:tc>
      </w:tr>
      <w:tr w:rsidR="006B1CDD" w14:paraId="4AF5349D" w14:textId="77777777" w:rsidTr="008B0B43">
        <w:tc>
          <w:tcPr>
            <w:tcW w:w="2410" w:type="dxa"/>
            <w:shd w:val="clear" w:color="auto" w:fill="F2F2F2" w:themeFill="background1" w:themeFillShade="F2"/>
          </w:tcPr>
          <w:p w14:paraId="03FC4732" w14:textId="77777777" w:rsidR="007404E5" w:rsidRPr="003B7326" w:rsidRDefault="00B54E55" w:rsidP="008B0B43">
            <w:pPr>
              <w:spacing w:after="0" w:line="240" w:lineRule="auto"/>
              <w:rPr>
                <w:rFonts w:cs="Calibri"/>
                <w:b/>
                <w:bCs/>
                <w:iCs/>
                <w:szCs w:val="28"/>
              </w:rPr>
            </w:pPr>
            <w:r>
              <w:rPr>
                <w:rFonts w:cs="Calibri"/>
                <w:b/>
                <w:bCs/>
                <w:iCs/>
                <w:szCs w:val="28"/>
              </w:rPr>
              <w:t>Dokumenttitel</w:t>
            </w:r>
          </w:p>
        </w:tc>
        <w:tc>
          <w:tcPr>
            <w:tcW w:w="5887" w:type="dxa"/>
            <w:shd w:val="clear" w:color="auto" w:fill="F2F2F2" w:themeFill="background1" w:themeFillShade="F2"/>
          </w:tcPr>
          <w:p w14:paraId="0043FAB2" w14:textId="77777777" w:rsidR="007404E5" w:rsidRDefault="00BE4151" w:rsidP="008B0B43">
            <w:pPr>
              <w:spacing w:after="0" w:line="240" w:lineRule="auto"/>
              <w:rPr>
                <w:rFonts w:cs="Calibri"/>
                <w:iCs/>
                <w:szCs w:val="28"/>
              </w:rPr>
            </w:pPr>
            <w:r w:rsidRPr="007677D4">
              <w:t xml:space="preserve">Riktlinjer för </w:t>
            </w:r>
            <w:r>
              <w:t>handläggning, Vård- och omsorgs</w:t>
            </w:r>
            <w:r w:rsidRPr="007677D4">
              <w:t>nämnden</w:t>
            </w:r>
          </w:p>
        </w:tc>
      </w:tr>
      <w:tr w:rsidR="006B1CDD" w14:paraId="4ECD942A" w14:textId="77777777" w:rsidTr="008B0B43">
        <w:tc>
          <w:tcPr>
            <w:tcW w:w="2410" w:type="dxa"/>
            <w:shd w:val="clear" w:color="auto" w:fill="auto"/>
          </w:tcPr>
          <w:p w14:paraId="3BF03C7C" w14:textId="77777777" w:rsidR="007404E5" w:rsidRDefault="00B54E55" w:rsidP="008B0B43">
            <w:pPr>
              <w:spacing w:after="0" w:line="240" w:lineRule="auto"/>
              <w:rPr>
                <w:rFonts w:cs="Calibri"/>
                <w:b/>
                <w:bCs/>
                <w:iCs/>
                <w:szCs w:val="28"/>
              </w:rPr>
            </w:pPr>
            <w:r w:rsidRPr="003B7326">
              <w:rPr>
                <w:b/>
                <w:bCs/>
              </w:rPr>
              <w:t>Diarienummer</w:t>
            </w:r>
          </w:p>
        </w:tc>
        <w:tc>
          <w:tcPr>
            <w:tcW w:w="5887" w:type="dxa"/>
            <w:shd w:val="clear" w:color="auto" w:fill="auto"/>
          </w:tcPr>
          <w:p w14:paraId="0A4D33EC" w14:textId="148E4174" w:rsidR="007404E5" w:rsidRDefault="00BE4151" w:rsidP="008B0B43">
            <w:pPr>
              <w:spacing w:after="0" w:line="240" w:lineRule="auto"/>
              <w:rPr>
                <w:rFonts w:cs="Calibri"/>
                <w:iCs/>
                <w:szCs w:val="28"/>
              </w:rPr>
            </w:pPr>
            <w:r>
              <w:rPr>
                <w:rFonts w:cs="Calibri"/>
                <w:iCs/>
                <w:szCs w:val="28"/>
              </w:rPr>
              <w:t>VON2</w:t>
            </w:r>
            <w:r w:rsidR="000A16C4">
              <w:rPr>
                <w:rFonts w:cs="Calibri"/>
                <w:iCs/>
                <w:szCs w:val="28"/>
              </w:rPr>
              <w:t>6</w:t>
            </w:r>
            <w:r>
              <w:rPr>
                <w:rFonts w:cs="Calibri"/>
                <w:iCs/>
                <w:szCs w:val="28"/>
              </w:rPr>
              <w:t>/</w:t>
            </w:r>
            <w:r w:rsidR="00FF4CC5">
              <w:rPr>
                <w:rFonts w:cs="Calibri"/>
                <w:iCs/>
                <w:szCs w:val="28"/>
              </w:rPr>
              <w:t>49</w:t>
            </w:r>
          </w:p>
        </w:tc>
      </w:tr>
      <w:tr w:rsidR="006B1CDD" w14:paraId="498479B5" w14:textId="77777777" w:rsidTr="008B0B43">
        <w:tc>
          <w:tcPr>
            <w:tcW w:w="2410" w:type="dxa"/>
            <w:shd w:val="clear" w:color="auto" w:fill="F2F2F2" w:themeFill="background1" w:themeFillShade="F2"/>
          </w:tcPr>
          <w:p w14:paraId="3FB9E846" w14:textId="77777777" w:rsidR="007404E5" w:rsidRDefault="00B54E55" w:rsidP="008B0B43">
            <w:pPr>
              <w:spacing w:after="0" w:line="240" w:lineRule="auto"/>
              <w:rPr>
                <w:rFonts w:cs="Calibri"/>
                <w:b/>
                <w:bCs/>
                <w:iCs/>
                <w:szCs w:val="28"/>
              </w:rPr>
            </w:pPr>
            <w:r w:rsidRPr="003B7326">
              <w:rPr>
                <w:rFonts w:cs="Calibri"/>
                <w:b/>
                <w:bCs/>
                <w:iCs/>
                <w:szCs w:val="28"/>
              </w:rPr>
              <w:t>Kategori av styrdokument</w:t>
            </w:r>
          </w:p>
        </w:tc>
        <w:tc>
          <w:tcPr>
            <w:tcW w:w="5887" w:type="dxa"/>
            <w:shd w:val="clear" w:color="auto" w:fill="F2F2F2" w:themeFill="background1" w:themeFillShade="F2"/>
          </w:tcPr>
          <w:p w14:paraId="5A10972D" w14:textId="77777777" w:rsidR="007404E5" w:rsidRDefault="00BE4151" w:rsidP="008B0B43">
            <w:pPr>
              <w:spacing w:after="0" w:line="240" w:lineRule="auto"/>
              <w:rPr>
                <w:rFonts w:cs="Calibri"/>
                <w:iCs/>
                <w:szCs w:val="28"/>
              </w:rPr>
            </w:pPr>
            <w:r>
              <w:rPr>
                <w:rFonts w:cs="Calibri"/>
                <w:iCs/>
                <w:szCs w:val="28"/>
              </w:rPr>
              <w:t>Normerande</w:t>
            </w:r>
          </w:p>
        </w:tc>
      </w:tr>
      <w:tr w:rsidR="006B1CDD" w14:paraId="0F403D2E" w14:textId="77777777" w:rsidTr="008B0B43">
        <w:tc>
          <w:tcPr>
            <w:tcW w:w="2410" w:type="dxa"/>
            <w:shd w:val="clear" w:color="auto" w:fill="FFFFFF" w:themeFill="background1"/>
          </w:tcPr>
          <w:p w14:paraId="7A3DDEDB" w14:textId="77777777" w:rsidR="007404E5" w:rsidRDefault="00B54E55" w:rsidP="008B0B43">
            <w:pPr>
              <w:spacing w:after="0" w:line="240" w:lineRule="auto"/>
              <w:rPr>
                <w:rFonts w:cs="Calibri"/>
                <w:b/>
                <w:bCs/>
                <w:iCs/>
                <w:szCs w:val="28"/>
              </w:rPr>
            </w:pPr>
            <w:r>
              <w:rPr>
                <w:b/>
                <w:bCs/>
              </w:rPr>
              <w:t>Fastställd av</w:t>
            </w:r>
          </w:p>
        </w:tc>
        <w:tc>
          <w:tcPr>
            <w:tcW w:w="5887" w:type="dxa"/>
            <w:shd w:val="clear" w:color="auto" w:fill="FFFFFF" w:themeFill="background1"/>
          </w:tcPr>
          <w:p w14:paraId="329B6A0D" w14:textId="77777777" w:rsidR="007404E5" w:rsidRDefault="00BE4151" w:rsidP="008B0B43">
            <w:pPr>
              <w:spacing w:after="0" w:line="240" w:lineRule="auto"/>
              <w:rPr>
                <w:rFonts w:cs="Calibri"/>
                <w:iCs/>
                <w:szCs w:val="28"/>
              </w:rPr>
            </w:pPr>
            <w:r>
              <w:rPr>
                <w:rFonts w:cs="Calibri"/>
                <w:iCs/>
                <w:szCs w:val="28"/>
              </w:rPr>
              <w:t>Vård- och omsorgsnämnden</w:t>
            </w:r>
          </w:p>
        </w:tc>
      </w:tr>
      <w:tr w:rsidR="006B1CDD" w14:paraId="6356955E" w14:textId="77777777" w:rsidTr="008B0B43">
        <w:tc>
          <w:tcPr>
            <w:tcW w:w="2410" w:type="dxa"/>
            <w:shd w:val="clear" w:color="auto" w:fill="F2F2F2" w:themeFill="background1" w:themeFillShade="F2"/>
          </w:tcPr>
          <w:p w14:paraId="2E77D9FD" w14:textId="77777777" w:rsidR="007404E5" w:rsidRDefault="00B54E55" w:rsidP="008B0B43">
            <w:pPr>
              <w:spacing w:after="0" w:line="240" w:lineRule="auto"/>
              <w:rPr>
                <w:rFonts w:cs="Calibri"/>
                <w:b/>
                <w:bCs/>
                <w:iCs/>
                <w:szCs w:val="28"/>
              </w:rPr>
            </w:pPr>
            <w:r w:rsidRPr="003B7326">
              <w:rPr>
                <w:b/>
                <w:bCs/>
              </w:rPr>
              <w:t>Beslutsdatum</w:t>
            </w:r>
          </w:p>
        </w:tc>
        <w:tc>
          <w:tcPr>
            <w:tcW w:w="5887" w:type="dxa"/>
            <w:shd w:val="clear" w:color="auto" w:fill="F2F2F2" w:themeFill="background1" w:themeFillShade="F2"/>
          </w:tcPr>
          <w:p w14:paraId="46F2954D" w14:textId="20F3E02D" w:rsidR="007404E5" w:rsidRDefault="00BE4151" w:rsidP="008B0B43">
            <w:pPr>
              <w:spacing w:after="0" w:line="240" w:lineRule="auto"/>
              <w:rPr>
                <w:rFonts w:cs="Calibri"/>
                <w:iCs/>
                <w:szCs w:val="28"/>
              </w:rPr>
            </w:pPr>
            <w:r>
              <w:rPr>
                <w:rFonts w:cs="Calibri"/>
                <w:iCs/>
                <w:szCs w:val="28"/>
              </w:rPr>
              <w:t>202</w:t>
            </w:r>
            <w:r w:rsidR="000A16C4">
              <w:rPr>
                <w:rFonts w:cs="Calibri"/>
                <w:iCs/>
                <w:szCs w:val="28"/>
              </w:rPr>
              <w:t>6</w:t>
            </w:r>
            <w:r>
              <w:rPr>
                <w:rFonts w:cs="Calibri"/>
                <w:iCs/>
                <w:szCs w:val="28"/>
              </w:rPr>
              <w:t>-0</w:t>
            </w:r>
            <w:r w:rsidR="000A16C4">
              <w:rPr>
                <w:rFonts w:cs="Calibri"/>
                <w:iCs/>
                <w:szCs w:val="28"/>
              </w:rPr>
              <w:t>3</w:t>
            </w:r>
            <w:r w:rsidR="00D22816">
              <w:rPr>
                <w:rFonts w:cs="Calibri"/>
                <w:iCs/>
                <w:szCs w:val="28"/>
              </w:rPr>
              <w:t>-</w:t>
            </w:r>
            <w:r w:rsidR="000F57BB">
              <w:rPr>
                <w:rFonts w:cs="Calibri"/>
                <w:iCs/>
                <w:szCs w:val="28"/>
              </w:rPr>
              <w:t>16</w:t>
            </w:r>
          </w:p>
        </w:tc>
      </w:tr>
      <w:tr w:rsidR="006B1CDD" w14:paraId="6EF19079" w14:textId="77777777" w:rsidTr="008B0B43">
        <w:tc>
          <w:tcPr>
            <w:tcW w:w="2410" w:type="dxa"/>
            <w:shd w:val="clear" w:color="auto" w:fill="FFFFFF" w:themeFill="background1"/>
          </w:tcPr>
          <w:p w14:paraId="0BAD34A8" w14:textId="77777777" w:rsidR="007404E5" w:rsidRDefault="00B54E55" w:rsidP="008B0B43">
            <w:pPr>
              <w:spacing w:after="0" w:line="240" w:lineRule="auto"/>
              <w:rPr>
                <w:rFonts w:cs="Calibri"/>
                <w:b/>
                <w:bCs/>
                <w:iCs/>
                <w:szCs w:val="28"/>
              </w:rPr>
            </w:pPr>
            <w:r>
              <w:rPr>
                <w:b/>
                <w:bCs/>
              </w:rPr>
              <w:t>G</w:t>
            </w:r>
            <w:r w:rsidRPr="003B7326">
              <w:rPr>
                <w:b/>
                <w:bCs/>
              </w:rPr>
              <w:t>iltighet</w:t>
            </w:r>
            <w:r>
              <w:rPr>
                <w:b/>
                <w:bCs/>
              </w:rPr>
              <w:t>stid</w:t>
            </w:r>
          </w:p>
        </w:tc>
        <w:tc>
          <w:tcPr>
            <w:tcW w:w="5887" w:type="dxa"/>
            <w:shd w:val="clear" w:color="auto" w:fill="FFFFFF" w:themeFill="background1"/>
          </w:tcPr>
          <w:p w14:paraId="0EC9CE07" w14:textId="370E9DDA" w:rsidR="007404E5" w:rsidRDefault="00C464C6" w:rsidP="008B0B43">
            <w:pPr>
              <w:spacing w:after="0" w:line="240" w:lineRule="auto"/>
              <w:rPr>
                <w:rFonts w:cs="Calibri"/>
                <w:iCs/>
                <w:szCs w:val="28"/>
              </w:rPr>
            </w:pPr>
            <w:r>
              <w:rPr>
                <w:rFonts w:cs="Calibri"/>
                <w:iCs/>
                <w:szCs w:val="28"/>
              </w:rPr>
              <w:t>Fr o m 202</w:t>
            </w:r>
            <w:r w:rsidR="000A16C4">
              <w:rPr>
                <w:rFonts w:cs="Calibri"/>
                <w:iCs/>
                <w:szCs w:val="28"/>
              </w:rPr>
              <w:t>6</w:t>
            </w:r>
            <w:r>
              <w:rPr>
                <w:rFonts w:cs="Calibri"/>
                <w:iCs/>
                <w:szCs w:val="28"/>
              </w:rPr>
              <w:t>-0</w:t>
            </w:r>
            <w:r w:rsidR="000A16C4">
              <w:rPr>
                <w:rFonts w:cs="Calibri"/>
                <w:iCs/>
                <w:szCs w:val="28"/>
              </w:rPr>
              <w:t>4</w:t>
            </w:r>
            <w:r>
              <w:rPr>
                <w:rFonts w:cs="Calibri"/>
                <w:iCs/>
                <w:szCs w:val="28"/>
              </w:rPr>
              <w:t>-01 och ti</w:t>
            </w:r>
            <w:r w:rsidR="00BE4151">
              <w:rPr>
                <w:rFonts w:cs="Calibri"/>
                <w:iCs/>
                <w:szCs w:val="28"/>
              </w:rPr>
              <w:t>lls vidare</w:t>
            </w:r>
          </w:p>
        </w:tc>
      </w:tr>
      <w:tr w:rsidR="006B1CDD" w14:paraId="2C28E2B2" w14:textId="77777777" w:rsidTr="008B0B43">
        <w:tc>
          <w:tcPr>
            <w:tcW w:w="2410" w:type="dxa"/>
            <w:shd w:val="clear" w:color="auto" w:fill="F2F2F2" w:themeFill="background1" w:themeFillShade="F2"/>
          </w:tcPr>
          <w:p w14:paraId="4440590F" w14:textId="77777777" w:rsidR="007404E5" w:rsidRPr="003B7326" w:rsidRDefault="00B54E55" w:rsidP="008B0B43">
            <w:pPr>
              <w:spacing w:after="0" w:line="240" w:lineRule="auto"/>
              <w:rPr>
                <w:rFonts w:cs="Calibri"/>
                <w:b/>
                <w:bCs/>
                <w:iCs/>
                <w:szCs w:val="28"/>
              </w:rPr>
            </w:pPr>
            <w:r w:rsidRPr="003B7326">
              <w:rPr>
                <w:b/>
                <w:bCs/>
              </w:rPr>
              <w:t xml:space="preserve">Omfattar </w:t>
            </w:r>
          </w:p>
        </w:tc>
        <w:tc>
          <w:tcPr>
            <w:tcW w:w="5887" w:type="dxa"/>
            <w:shd w:val="clear" w:color="auto" w:fill="F2F2F2" w:themeFill="background1" w:themeFillShade="F2"/>
          </w:tcPr>
          <w:p w14:paraId="73A56BE3" w14:textId="77777777" w:rsidR="007404E5" w:rsidRDefault="00BE4151" w:rsidP="008B0B43">
            <w:pPr>
              <w:spacing w:after="0" w:line="240" w:lineRule="auto"/>
              <w:rPr>
                <w:rFonts w:cs="Calibri"/>
                <w:iCs/>
                <w:szCs w:val="28"/>
              </w:rPr>
            </w:pPr>
            <w:r>
              <w:rPr>
                <w:rFonts w:cs="Calibri"/>
                <w:iCs/>
                <w:szCs w:val="28"/>
              </w:rPr>
              <w:t>Riktlinjer för handläggning</w:t>
            </w:r>
          </w:p>
        </w:tc>
      </w:tr>
      <w:tr w:rsidR="006B1CDD" w14:paraId="00750717" w14:textId="77777777" w:rsidTr="008B0B43">
        <w:trPr>
          <w:trHeight w:val="342"/>
        </w:trPr>
        <w:tc>
          <w:tcPr>
            <w:tcW w:w="2410" w:type="dxa"/>
            <w:shd w:val="clear" w:color="auto" w:fill="FFFFFF" w:themeFill="background1"/>
          </w:tcPr>
          <w:p w14:paraId="378D8AA0" w14:textId="77777777" w:rsidR="007404E5" w:rsidRPr="003B7326" w:rsidRDefault="00B54E55" w:rsidP="008B0B43">
            <w:pPr>
              <w:spacing w:after="0" w:line="240" w:lineRule="auto"/>
              <w:rPr>
                <w:b/>
                <w:bCs/>
              </w:rPr>
            </w:pPr>
            <w:r w:rsidRPr="003B7326">
              <w:rPr>
                <w:b/>
                <w:bCs/>
              </w:rPr>
              <w:t>Dokumentansvarig</w:t>
            </w:r>
          </w:p>
        </w:tc>
        <w:tc>
          <w:tcPr>
            <w:tcW w:w="5887" w:type="dxa"/>
            <w:shd w:val="clear" w:color="auto" w:fill="FFFFFF" w:themeFill="background1"/>
          </w:tcPr>
          <w:p w14:paraId="4C0BEC4C" w14:textId="77777777" w:rsidR="007404E5" w:rsidRPr="00C35283" w:rsidRDefault="00BE4151" w:rsidP="008B0B43">
            <w:pPr>
              <w:spacing w:after="0" w:line="240" w:lineRule="auto"/>
            </w:pPr>
            <w:r>
              <w:t>Sakkunnig</w:t>
            </w:r>
          </w:p>
        </w:tc>
      </w:tr>
      <w:tr w:rsidR="006B1CDD" w14:paraId="11620341" w14:textId="77777777" w:rsidTr="008B0B43">
        <w:tc>
          <w:tcPr>
            <w:tcW w:w="2410" w:type="dxa"/>
            <w:shd w:val="clear" w:color="auto" w:fill="F2F2F2" w:themeFill="background1" w:themeFillShade="F2"/>
          </w:tcPr>
          <w:p w14:paraId="249DAAEA" w14:textId="77777777" w:rsidR="007404E5" w:rsidRPr="003B7326" w:rsidRDefault="00B54E55" w:rsidP="008B0B43">
            <w:pPr>
              <w:spacing w:after="0" w:line="240" w:lineRule="auto"/>
              <w:rPr>
                <w:b/>
                <w:bCs/>
              </w:rPr>
            </w:pPr>
            <w:r w:rsidRPr="003B7326">
              <w:rPr>
                <w:b/>
                <w:bCs/>
              </w:rPr>
              <w:t>Uppföljning</w:t>
            </w:r>
          </w:p>
        </w:tc>
        <w:tc>
          <w:tcPr>
            <w:tcW w:w="5887" w:type="dxa"/>
            <w:shd w:val="clear" w:color="auto" w:fill="F2F2F2" w:themeFill="background1" w:themeFillShade="F2"/>
          </w:tcPr>
          <w:p w14:paraId="4FB29745" w14:textId="77777777" w:rsidR="007404E5" w:rsidRPr="00AD6677" w:rsidRDefault="00BE4151" w:rsidP="008B0B43">
            <w:pPr>
              <w:spacing w:after="0" w:line="240" w:lineRule="auto"/>
            </w:pPr>
            <w:r>
              <w:t>-</w:t>
            </w:r>
          </w:p>
        </w:tc>
      </w:tr>
    </w:tbl>
    <w:p w14:paraId="782393DA" w14:textId="77777777" w:rsidR="007404E5" w:rsidRDefault="007404E5" w:rsidP="007404E5">
      <w:pPr>
        <w:rPr>
          <w:rFonts w:cs="Calibri"/>
          <w:iCs/>
          <w:szCs w:val="28"/>
        </w:rPr>
      </w:pPr>
    </w:p>
    <w:p w14:paraId="07EBF7BA" w14:textId="77777777" w:rsidR="007404E5" w:rsidRDefault="007404E5" w:rsidP="007404E5">
      <w:pPr>
        <w:rPr>
          <w:rFonts w:cs="Calibri"/>
          <w:iCs/>
          <w:szCs w:val="28"/>
        </w:rPr>
      </w:pPr>
    </w:p>
    <w:tbl>
      <w:tblPr>
        <w:tblStyle w:val="Tabellrutnt"/>
        <w:tblW w:w="8359" w:type="dxa"/>
        <w:tblBorders>
          <w:left w:val="none" w:sz="0" w:space="0" w:color="auto"/>
          <w:right w:val="none" w:sz="0" w:space="0" w:color="auto"/>
        </w:tblBorders>
        <w:tblLook w:val="04A0" w:firstRow="1" w:lastRow="0" w:firstColumn="1" w:lastColumn="0" w:noHBand="0" w:noVBand="1"/>
      </w:tblPr>
      <w:tblGrid>
        <w:gridCol w:w="2410"/>
        <w:gridCol w:w="5949"/>
      </w:tblGrid>
      <w:tr w:rsidR="006B1CDD" w14:paraId="35F5EBC1" w14:textId="77777777" w:rsidTr="00C85256">
        <w:trPr>
          <w:trHeight w:val="417"/>
        </w:trPr>
        <w:tc>
          <w:tcPr>
            <w:tcW w:w="8359" w:type="dxa"/>
            <w:gridSpan w:val="2"/>
            <w:shd w:val="clear" w:color="auto" w:fill="233864"/>
            <w:vAlign w:val="center"/>
          </w:tcPr>
          <w:p w14:paraId="028B52D8" w14:textId="77777777" w:rsidR="00E4158D" w:rsidRPr="00BA1C69" w:rsidRDefault="00B54E55" w:rsidP="008B0B43">
            <w:pPr>
              <w:spacing w:after="0"/>
              <w:rPr>
                <w:b/>
                <w:bCs/>
                <w:iCs/>
                <w:caps/>
                <w:color w:val="FFFFFF" w:themeColor="background1"/>
                <w:sz w:val="20"/>
                <w:szCs w:val="22"/>
              </w:rPr>
            </w:pPr>
            <w:r w:rsidRPr="004A42FE">
              <w:rPr>
                <w:b/>
                <w:bCs/>
                <w:iCs/>
                <w:caps/>
                <w:color w:val="FFFFFF" w:themeColor="background1"/>
              </w:rPr>
              <w:t>Kategorier av styrdokument</w:t>
            </w:r>
          </w:p>
        </w:tc>
      </w:tr>
      <w:tr w:rsidR="006B1CDD" w14:paraId="539E2A68" w14:textId="77777777" w:rsidTr="008B0B43">
        <w:tc>
          <w:tcPr>
            <w:tcW w:w="2410" w:type="dxa"/>
            <w:shd w:val="clear" w:color="auto" w:fill="F2F2F2" w:themeFill="background1" w:themeFillShade="F2"/>
          </w:tcPr>
          <w:p w14:paraId="3662294D" w14:textId="77777777" w:rsidR="007404E5" w:rsidRPr="004A42FE" w:rsidRDefault="00B54E55" w:rsidP="008B0B43">
            <w:pPr>
              <w:spacing w:after="0"/>
              <w:rPr>
                <w:b/>
                <w:bCs/>
                <w:iCs/>
              </w:rPr>
            </w:pPr>
            <w:r>
              <w:rPr>
                <w:b/>
                <w:bCs/>
                <w:iCs/>
              </w:rPr>
              <w:t>Organiserande</w:t>
            </w:r>
          </w:p>
        </w:tc>
        <w:tc>
          <w:tcPr>
            <w:tcW w:w="5949" w:type="dxa"/>
            <w:shd w:val="clear" w:color="auto" w:fill="F2F2F2" w:themeFill="background1" w:themeFillShade="F2"/>
          </w:tcPr>
          <w:p w14:paraId="6ED745D0" w14:textId="77777777" w:rsidR="007404E5" w:rsidRPr="004A42FE" w:rsidRDefault="00B54E55" w:rsidP="008B0B43">
            <w:pPr>
              <w:spacing w:after="0"/>
              <w:rPr>
                <w:iCs/>
              </w:rPr>
            </w:pPr>
            <w:r w:rsidRPr="004A42FE">
              <w:rPr>
                <w:iCs/>
              </w:rPr>
              <w:t>Förklarar, tydliggör och reglerar kommunens roll- och ansvarsfördelning samt vem som har rätt att fatta beslut.</w:t>
            </w:r>
          </w:p>
        </w:tc>
      </w:tr>
      <w:tr w:rsidR="006B1CDD" w14:paraId="11CD9DAF" w14:textId="77777777" w:rsidTr="008B0B43">
        <w:tc>
          <w:tcPr>
            <w:tcW w:w="2410" w:type="dxa"/>
            <w:shd w:val="clear" w:color="auto" w:fill="auto"/>
          </w:tcPr>
          <w:p w14:paraId="75CDBCB5" w14:textId="77777777" w:rsidR="007404E5" w:rsidRPr="004A42FE" w:rsidRDefault="00B54E55" w:rsidP="008B0B43">
            <w:pPr>
              <w:spacing w:after="0"/>
              <w:rPr>
                <w:b/>
                <w:bCs/>
                <w:iCs/>
              </w:rPr>
            </w:pPr>
            <w:r w:rsidRPr="004A42FE">
              <w:rPr>
                <w:b/>
                <w:bCs/>
                <w:iCs/>
              </w:rPr>
              <w:t>N</w:t>
            </w:r>
            <w:r>
              <w:rPr>
                <w:b/>
                <w:bCs/>
                <w:iCs/>
              </w:rPr>
              <w:t>ormerande</w:t>
            </w:r>
          </w:p>
        </w:tc>
        <w:tc>
          <w:tcPr>
            <w:tcW w:w="5949" w:type="dxa"/>
            <w:shd w:val="clear" w:color="auto" w:fill="auto"/>
          </w:tcPr>
          <w:p w14:paraId="70CD5F4A" w14:textId="77777777" w:rsidR="007404E5" w:rsidRPr="004A42FE" w:rsidRDefault="00B54E55" w:rsidP="008B0B43">
            <w:pPr>
              <w:spacing w:after="0"/>
              <w:rPr>
                <w:iCs/>
              </w:rPr>
            </w:pPr>
            <w:r w:rsidRPr="004A42FE">
              <w:rPr>
                <w:iCs/>
              </w:rPr>
              <w:t>Beskriver kommunens förhållningssätt i en viss fråga eller ger direktiv för hur något ska utföras och syftar till att styra beteenden utifrån en gemensam värdegrund.</w:t>
            </w:r>
          </w:p>
        </w:tc>
      </w:tr>
      <w:tr w:rsidR="006B1CDD" w14:paraId="6449E1A7" w14:textId="77777777" w:rsidTr="008B0B43">
        <w:tc>
          <w:tcPr>
            <w:tcW w:w="2410" w:type="dxa"/>
            <w:shd w:val="clear" w:color="auto" w:fill="F2F2F2" w:themeFill="background1" w:themeFillShade="F2"/>
          </w:tcPr>
          <w:p w14:paraId="18270989" w14:textId="77777777" w:rsidR="007404E5" w:rsidRPr="004A42FE" w:rsidRDefault="00B54E55" w:rsidP="008B0B43">
            <w:pPr>
              <w:spacing w:after="0"/>
              <w:rPr>
                <w:b/>
                <w:bCs/>
                <w:iCs/>
                <w:webHidden/>
              </w:rPr>
            </w:pPr>
            <w:r w:rsidRPr="004A42FE">
              <w:rPr>
                <w:b/>
                <w:bCs/>
                <w:iCs/>
              </w:rPr>
              <w:t>A</w:t>
            </w:r>
            <w:r>
              <w:rPr>
                <w:b/>
                <w:bCs/>
                <w:iCs/>
              </w:rPr>
              <w:t>ktiverande</w:t>
            </w:r>
          </w:p>
        </w:tc>
        <w:tc>
          <w:tcPr>
            <w:tcW w:w="5949" w:type="dxa"/>
            <w:shd w:val="clear" w:color="auto" w:fill="F2F2F2" w:themeFill="background1" w:themeFillShade="F2"/>
          </w:tcPr>
          <w:p w14:paraId="2CA580C5" w14:textId="77777777" w:rsidR="007404E5" w:rsidRPr="004A42FE" w:rsidRDefault="00B54E55" w:rsidP="008B0B43">
            <w:pPr>
              <w:spacing w:after="0"/>
              <w:rPr>
                <w:iCs/>
              </w:rPr>
            </w:pPr>
            <w:r w:rsidRPr="004A42FE">
              <w:rPr>
                <w:iCs/>
              </w:rPr>
              <w:t>Beskriver vad kommunen vill förändra eller uppnå inom specifika områden och syftar till att ge ett uppdrag att handla på ett visst sätt.</w:t>
            </w:r>
          </w:p>
        </w:tc>
      </w:tr>
      <w:tr w:rsidR="006B1CDD" w14:paraId="67D13EB7" w14:textId="77777777" w:rsidTr="008B0B43">
        <w:tc>
          <w:tcPr>
            <w:tcW w:w="2410" w:type="dxa"/>
            <w:shd w:val="clear" w:color="auto" w:fill="auto"/>
          </w:tcPr>
          <w:p w14:paraId="0162A694" w14:textId="77777777" w:rsidR="007404E5" w:rsidRPr="004A42FE" w:rsidRDefault="00B54E55" w:rsidP="008B0B43">
            <w:pPr>
              <w:spacing w:after="0"/>
              <w:rPr>
                <w:b/>
                <w:bCs/>
                <w:iCs/>
              </w:rPr>
            </w:pPr>
            <w:r w:rsidRPr="004A42FE">
              <w:rPr>
                <w:b/>
                <w:bCs/>
                <w:iCs/>
              </w:rPr>
              <w:t>R</w:t>
            </w:r>
            <w:r>
              <w:rPr>
                <w:b/>
                <w:bCs/>
                <w:iCs/>
              </w:rPr>
              <w:t>eglerande</w:t>
            </w:r>
          </w:p>
        </w:tc>
        <w:tc>
          <w:tcPr>
            <w:tcW w:w="5949" w:type="dxa"/>
            <w:shd w:val="clear" w:color="auto" w:fill="auto"/>
          </w:tcPr>
          <w:p w14:paraId="409D2640" w14:textId="77777777" w:rsidR="007404E5" w:rsidRPr="004A42FE" w:rsidRDefault="00B54E55" w:rsidP="008B0B43">
            <w:pPr>
              <w:spacing w:after="0"/>
              <w:rPr>
                <w:iCs/>
              </w:rPr>
            </w:pPr>
            <w:r w:rsidRPr="004A42FE">
              <w:rPr>
                <w:iCs/>
              </w:rPr>
              <w:t>Anger villkoren för kommunal service och vilka krav kommunen ställer på de som lever, verkar och vistas i Nyköping.</w:t>
            </w:r>
          </w:p>
        </w:tc>
      </w:tr>
    </w:tbl>
    <w:p w14:paraId="615FD323" w14:textId="77777777" w:rsidR="00BE4151" w:rsidRDefault="00B54E55" w:rsidP="00BE4151">
      <w:pPr>
        <w:pStyle w:val="Innehllsfrteckning"/>
      </w:pPr>
      <w:r>
        <w:br w:type="page"/>
      </w:r>
      <w:r w:rsidR="00BE4151">
        <w:lastRenderedPageBreak/>
        <w:t xml:space="preserve">Innehållsförteckning </w:t>
      </w:r>
    </w:p>
    <w:p w14:paraId="79B2C5FD" w14:textId="327A1471" w:rsidR="000F57BB" w:rsidRDefault="00BE4151">
      <w:pPr>
        <w:pStyle w:val="Innehll1"/>
        <w:rPr>
          <w:rFonts w:asciiTheme="minorHAnsi" w:eastAsiaTheme="minorEastAsia" w:hAnsiTheme="minorHAnsi"/>
          <w:b w:val="0"/>
          <w:bCs w:val="0"/>
          <w:caps w:val="0"/>
          <w:noProof/>
          <w:color w:val="auto"/>
          <w:kern w:val="2"/>
          <w:lang w:eastAsia="sv-SE"/>
          <w14:ligatures w14:val="standardContextual"/>
        </w:rPr>
      </w:pPr>
      <w:r>
        <w:fldChar w:fldCharType="begin"/>
      </w:r>
      <w:r>
        <w:instrText xml:space="preserve"> TOC \o "1-3" \h \z \u </w:instrText>
      </w:r>
      <w:r>
        <w:fldChar w:fldCharType="separate"/>
      </w:r>
      <w:hyperlink w:anchor="_Toc224562030" w:history="1">
        <w:r w:rsidR="000F57BB" w:rsidRPr="00665127">
          <w:rPr>
            <w:rStyle w:val="Hyperlnk"/>
            <w:noProof/>
            <w14:scene3d>
              <w14:camera w14:prst="orthographicFront"/>
              <w14:lightRig w14:rig="threePt" w14:dir="t">
                <w14:rot w14:lat="0" w14:lon="0" w14:rev="0"/>
              </w14:lightRig>
            </w14:scene3d>
            <w14:props3d w14:extrusionH="0" w14:contourW="0" w14:prstMaterial="warmMatte"/>
          </w:rPr>
          <w:t>1</w:t>
        </w:r>
        <w:r w:rsidR="000F57BB">
          <w:rPr>
            <w:rFonts w:asciiTheme="minorHAnsi" w:eastAsiaTheme="minorEastAsia" w:hAnsiTheme="minorHAnsi"/>
            <w:b w:val="0"/>
            <w:bCs w:val="0"/>
            <w:caps w:val="0"/>
            <w:noProof/>
            <w:color w:val="auto"/>
            <w:kern w:val="2"/>
            <w:lang w:eastAsia="sv-SE"/>
            <w14:ligatures w14:val="standardContextual"/>
          </w:rPr>
          <w:tab/>
        </w:r>
        <w:r w:rsidR="000F57BB" w:rsidRPr="00665127">
          <w:rPr>
            <w:rStyle w:val="Hyperlnk"/>
            <w:noProof/>
          </w:rPr>
          <w:t>Riktlinje för handläggning</w:t>
        </w:r>
        <w:r w:rsidR="000F57BB">
          <w:rPr>
            <w:noProof/>
            <w:webHidden/>
          </w:rPr>
          <w:tab/>
        </w:r>
        <w:r w:rsidR="000F57BB">
          <w:rPr>
            <w:noProof/>
            <w:webHidden/>
          </w:rPr>
          <w:fldChar w:fldCharType="begin"/>
        </w:r>
        <w:r w:rsidR="000F57BB">
          <w:rPr>
            <w:noProof/>
            <w:webHidden/>
          </w:rPr>
          <w:instrText xml:space="preserve"> PAGEREF _Toc224562030 \h </w:instrText>
        </w:r>
        <w:r w:rsidR="000F57BB">
          <w:rPr>
            <w:noProof/>
            <w:webHidden/>
          </w:rPr>
        </w:r>
        <w:r w:rsidR="000F57BB">
          <w:rPr>
            <w:noProof/>
            <w:webHidden/>
          </w:rPr>
          <w:fldChar w:fldCharType="separate"/>
        </w:r>
        <w:r w:rsidR="000F57BB">
          <w:rPr>
            <w:noProof/>
            <w:webHidden/>
          </w:rPr>
          <w:t>9</w:t>
        </w:r>
        <w:r w:rsidR="000F57BB">
          <w:rPr>
            <w:noProof/>
            <w:webHidden/>
          </w:rPr>
          <w:fldChar w:fldCharType="end"/>
        </w:r>
      </w:hyperlink>
    </w:p>
    <w:p w14:paraId="5A62733E" w14:textId="0BCD80DA"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31" w:history="1">
        <w:r w:rsidRPr="00665127">
          <w:rPr>
            <w:rStyle w:val="Hyperlnk"/>
          </w:rPr>
          <w:t>1.1</w:t>
        </w:r>
        <w:r>
          <w:rPr>
            <w:rFonts w:asciiTheme="minorHAnsi" w:eastAsiaTheme="minorEastAsia" w:hAnsiTheme="minorHAnsi" w:cstheme="minorBidi"/>
            <w:bCs w:val="0"/>
            <w:kern w:val="2"/>
            <w:szCs w:val="24"/>
            <w:lang w:eastAsia="sv-SE"/>
            <w14:ligatures w14:val="standardContextual"/>
          </w:rPr>
          <w:tab/>
        </w:r>
        <w:r w:rsidRPr="00665127">
          <w:rPr>
            <w:rStyle w:val="Hyperlnk"/>
          </w:rPr>
          <w:t>Syfte</w:t>
        </w:r>
        <w:r>
          <w:rPr>
            <w:webHidden/>
          </w:rPr>
          <w:tab/>
        </w:r>
        <w:r>
          <w:rPr>
            <w:webHidden/>
          </w:rPr>
          <w:fldChar w:fldCharType="begin"/>
        </w:r>
        <w:r>
          <w:rPr>
            <w:webHidden/>
          </w:rPr>
          <w:instrText xml:space="preserve"> PAGEREF _Toc224562031 \h </w:instrText>
        </w:r>
        <w:r>
          <w:rPr>
            <w:webHidden/>
          </w:rPr>
        </w:r>
        <w:r>
          <w:rPr>
            <w:webHidden/>
          </w:rPr>
          <w:fldChar w:fldCharType="separate"/>
        </w:r>
        <w:r>
          <w:rPr>
            <w:webHidden/>
          </w:rPr>
          <w:t>9</w:t>
        </w:r>
        <w:r>
          <w:rPr>
            <w:webHidden/>
          </w:rPr>
          <w:fldChar w:fldCharType="end"/>
        </w:r>
      </w:hyperlink>
    </w:p>
    <w:p w14:paraId="0DEC06F0" w14:textId="3554DCCB"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32" w:history="1">
        <w:r w:rsidRPr="00665127">
          <w:rPr>
            <w:rStyle w:val="Hyperlnk"/>
          </w:rPr>
          <w:t>1.2</w:t>
        </w:r>
        <w:r>
          <w:rPr>
            <w:rFonts w:asciiTheme="minorHAnsi" w:eastAsiaTheme="minorEastAsia" w:hAnsiTheme="minorHAnsi" w:cstheme="minorBidi"/>
            <w:bCs w:val="0"/>
            <w:kern w:val="2"/>
            <w:szCs w:val="24"/>
            <w:lang w:eastAsia="sv-SE"/>
            <w14:ligatures w14:val="standardContextual"/>
          </w:rPr>
          <w:tab/>
        </w:r>
        <w:r w:rsidRPr="00665127">
          <w:rPr>
            <w:rStyle w:val="Hyperlnk"/>
          </w:rPr>
          <w:t>Revidering av riktlinje</w:t>
        </w:r>
        <w:r>
          <w:rPr>
            <w:webHidden/>
          </w:rPr>
          <w:tab/>
        </w:r>
        <w:r>
          <w:rPr>
            <w:webHidden/>
          </w:rPr>
          <w:fldChar w:fldCharType="begin"/>
        </w:r>
        <w:r>
          <w:rPr>
            <w:webHidden/>
          </w:rPr>
          <w:instrText xml:space="preserve"> PAGEREF _Toc224562032 \h </w:instrText>
        </w:r>
        <w:r>
          <w:rPr>
            <w:webHidden/>
          </w:rPr>
        </w:r>
        <w:r>
          <w:rPr>
            <w:webHidden/>
          </w:rPr>
          <w:fldChar w:fldCharType="separate"/>
        </w:r>
        <w:r>
          <w:rPr>
            <w:webHidden/>
          </w:rPr>
          <w:t>9</w:t>
        </w:r>
        <w:r>
          <w:rPr>
            <w:webHidden/>
          </w:rPr>
          <w:fldChar w:fldCharType="end"/>
        </w:r>
      </w:hyperlink>
    </w:p>
    <w:p w14:paraId="32D2F0DE" w14:textId="0BF8C947"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33" w:history="1">
        <w:r w:rsidRPr="00665127">
          <w:rPr>
            <w:rStyle w:val="Hyperlnk"/>
          </w:rPr>
          <w:t>1.3</w:t>
        </w:r>
        <w:r>
          <w:rPr>
            <w:rFonts w:asciiTheme="minorHAnsi" w:eastAsiaTheme="minorEastAsia" w:hAnsiTheme="minorHAnsi" w:cstheme="minorBidi"/>
            <w:bCs w:val="0"/>
            <w:kern w:val="2"/>
            <w:szCs w:val="24"/>
            <w:lang w:eastAsia="sv-SE"/>
            <w14:ligatures w14:val="standardContextual"/>
          </w:rPr>
          <w:tab/>
        </w:r>
        <w:r w:rsidRPr="00665127">
          <w:rPr>
            <w:rStyle w:val="Hyperlnk"/>
          </w:rPr>
          <w:t>En väg in /Samverkan</w:t>
        </w:r>
        <w:r>
          <w:rPr>
            <w:webHidden/>
          </w:rPr>
          <w:tab/>
        </w:r>
        <w:r>
          <w:rPr>
            <w:webHidden/>
          </w:rPr>
          <w:fldChar w:fldCharType="begin"/>
        </w:r>
        <w:r>
          <w:rPr>
            <w:webHidden/>
          </w:rPr>
          <w:instrText xml:space="preserve"> PAGEREF _Toc224562033 \h </w:instrText>
        </w:r>
        <w:r>
          <w:rPr>
            <w:webHidden/>
          </w:rPr>
        </w:r>
        <w:r>
          <w:rPr>
            <w:webHidden/>
          </w:rPr>
          <w:fldChar w:fldCharType="separate"/>
        </w:r>
        <w:r>
          <w:rPr>
            <w:webHidden/>
          </w:rPr>
          <w:t>9</w:t>
        </w:r>
        <w:r>
          <w:rPr>
            <w:webHidden/>
          </w:rPr>
          <w:fldChar w:fldCharType="end"/>
        </w:r>
      </w:hyperlink>
    </w:p>
    <w:p w14:paraId="616F39A8" w14:textId="72EBD819"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34" w:history="1">
        <w:r w:rsidRPr="00665127">
          <w:rPr>
            <w:rStyle w:val="Hyperlnk"/>
          </w:rPr>
          <w:t>1.4</w:t>
        </w:r>
        <w:r>
          <w:rPr>
            <w:rFonts w:asciiTheme="minorHAnsi" w:eastAsiaTheme="minorEastAsia" w:hAnsiTheme="minorHAnsi" w:cstheme="minorBidi"/>
            <w:bCs w:val="0"/>
            <w:kern w:val="2"/>
            <w:szCs w:val="24"/>
            <w:lang w:eastAsia="sv-SE"/>
            <w14:ligatures w14:val="standardContextual"/>
          </w:rPr>
          <w:tab/>
        </w:r>
        <w:r w:rsidRPr="00665127">
          <w:rPr>
            <w:rStyle w:val="Hyperlnk"/>
          </w:rPr>
          <w:t>Framtidsfullmakt</w:t>
        </w:r>
        <w:r>
          <w:rPr>
            <w:webHidden/>
          </w:rPr>
          <w:tab/>
        </w:r>
        <w:r>
          <w:rPr>
            <w:webHidden/>
          </w:rPr>
          <w:fldChar w:fldCharType="begin"/>
        </w:r>
        <w:r>
          <w:rPr>
            <w:webHidden/>
          </w:rPr>
          <w:instrText xml:space="preserve"> PAGEREF _Toc224562034 \h </w:instrText>
        </w:r>
        <w:r>
          <w:rPr>
            <w:webHidden/>
          </w:rPr>
        </w:r>
        <w:r>
          <w:rPr>
            <w:webHidden/>
          </w:rPr>
          <w:fldChar w:fldCharType="separate"/>
        </w:r>
        <w:r>
          <w:rPr>
            <w:webHidden/>
          </w:rPr>
          <w:t>10</w:t>
        </w:r>
        <w:r>
          <w:rPr>
            <w:webHidden/>
          </w:rPr>
          <w:fldChar w:fldCharType="end"/>
        </w:r>
      </w:hyperlink>
    </w:p>
    <w:p w14:paraId="0303C70A" w14:textId="6CE9CBC0"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35" w:history="1">
        <w:r w:rsidRPr="00665127">
          <w:rPr>
            <w:rStyle w:val="Hyperlnk"/>
          </w:rPr>
          <w:t>1.5</w:t>
        </w:r>
        <w:r>
          <w:rPr>
            <w:rFonts w:asciiTheme="minorHAnsi" w:eastAsiaTheme="minorEastAsia" w:hAnsiTheme="minorHAnsi" w:cstheme="minorBidi"/>
            <w:bCs w:val="0"/>
            <w:kern w:val="2"/>
            <w:szCs w:val="24"/>
            <w:lang w:eastAsia="sv-SE"/>
            <w14:ligatures w14:val="standardContextual"/>
          </w:rPr>
          <w:tab/>
        </w:r>
        <w:r w:rsidRPr="00665127">
          <w:rPr>
            <w:rStyle w:val="Hyperlnk"/>
          </w:rPr>
          <w:t>Anhörigbehörighet</w:t>
        </w:r>
        <w:r>
          <w:rPr>
            <w:webHidden/>
          </w:rPr>
          <w:tab/>
        </w:r>
        <w:r>
          <w:rPr>
            <w:webHidden/>
          </w:rPr>
          <w:fldChar w:fldCharType="begin"/>
        </w:r>
        <w:r>
          <w:rPr>
            <w:webHidden/>
          </w:rPr>
          <w:instrText xml:space="preserve"> PAGEREF _Toc224562035 \h </w:instrText>
        </w:r>
        <w:r>
          <w:rPr>
            <w:webHidden/>
          </w:rPr>
        </w:r>
        <w:r>
          <w:rPr>
            <w:webHidden/>
          </w:rPr>
          <w:fldChar w:fldCharType="separate"/>
        </w:r>
        <w:r>
          <w:rPr>
            <w:webHidden/>
          </w:rPr>
          <w:t>10</w:t>
        </w:r>
        <w:r>
          <w:rPr>
            <w:webHidden/>
          </w:rPr>
          <w:fldChar w:fldCharType="end"/>
        </w:r>
      </w:hyperlink>
    </w:p>
    <w:p w14:paraId="42F7786A" w14:textId="3B73AB5B"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36" w:history="1">
        <w:r w:rsidRPr="00665127">
          <w:rPr>
            <w:rStyle w:val="Hyperlnk"/>
          </w:rPr>
          <w:t>1.6</w:t>
        </w:r>
        <w:r>
          <w:rPr>
            <w:rFonts w:asciiTheme="minorHAnsi" w:eastAsiaTheme="minorEastAsia" w:hAnsiTheme="minorHAnsi" w:cstheme="minorBidi"/>
            <w:bCs w:val="0"/>
            <w:kern w:val="2"/>
            <w:szCs w:val="24"/>
            <w:lang w:eastAsia="sv-SE"/>
            <w14:ligatures w14:val="standardContextual"/>
          </w:rPr>
          <w:tab/>
        </w:r>
        <w:r w:rsidRPr="00665127">
          <w:rPr>
            <w:rStyle w:val="Hyperlnk"/>
          </w:rPr>
          <w:t>Allmänna principer vid bedömning</w:t>
        </w:r>
        <w:r>
          <w:rPr>
            <w:webHidden/>
          </w:rPr>
          <w:tab/>
        </w:r>
        <w:r>
          <w:rPr>
            <w:webHidden/>
          </w:rPr>
          <w:fldChar w:fldCharType="begin"/>
        </w:r>
        <w:r>
          <w:rPr>
            <w:webHidden/>
          </w:rPr>
          <w:instrText xml:space="preserve"> PAGEREF _Toc224562036 \h </w:instrText>
        </w:r>
        <w:r>
          <w:rPr>
            <w:webHidden/>
          </w:rPr>
        </w:r>
        <w:r>
          <w:rPr>
            <w:webHidden/>
          </w:rPr>
          <w:fldChar w:fldCharType="separate"/>
        </w:r>
        <w:r>
          <w:rPr>
            <w:webHidden/>
          </w:rPr>
          <w:t>11</w:t>
        </w:r>
        <w:r>
          <w:rPr>
            <w:webHidden/>
          </w:rPr>
          <w:fldChar w:fldCharType="end"/>
        </w:r>
      </w:hyperlink>
    </w:p>
    <w:p w14:paraId="2AD353AD" w14:textId="0BED2538"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37" w:history="1">
        <w:r w:rsidRPr="00665127">
          <w:rPr>
            <w:rStyle w:val="Hyperlnk"/>
          </w:rPr>
          <w:t>1.7</w:t>
        </w:r>
        <w:r>
          <w:rPr>
            <w:rFonts w:asciiTheme="minorHAnsi" w:eastAsiaTheme="minorEastAsia" w:hAnsiTheme="minorHAnsi" w:cstheme="minorBidi"/>
            <w:bCs w:val="0"/>
            <w:kern w:val="2"/>
            <w:szCs w:val="24"/>
            <w:lang w:eastAsia="sv-SE"/>
            <w14:ligatures w14:val="standardContextual"/>
          </w:rPr>
          <w:tab/>
        </w:r>
        <w:r w:rsidRPr="00665127">
          <w:rPr>
            <w:rStyle w:val="Hyperlnk"/>
          </w:rPr>
          <w:t>Utredning och dokumentation</w:t>
        </w:r>
        <w:r>
          <w:rPr>
            <w:webHidden/>
          </w:rPr>
          <w:tab/>
        </w:r>
        <w:r>
          <w:rPr>
            <w:webHidden/>
          </w:rPr>
          <w:fldChar w:fldCharType="begin"/>
        </w:r>
        <w:r>
          <w:rPr>
            <w:webHidden/>
          </w:rPr>
          <w:instrText xml:space="preserve"> PAGEREF _Toc224562037 \h </w:instrText>
        </w:r>
        <w:r>
          <w:rPr>
            <w:webHidden/>
          </w:rPr>
        </w:r>
        <w:r>
          <w:rPr>
            <w:webHidden/>
          </w:rPr>
          <w:fldChar w:fldCharType="separate"/>
        </w:r>
        <w:r>
          <w:rPr>
            <w:webHidden/>
          </w:rPr>
          <w:t>11</w:t>
        </w:r>
        <w:r>
          <w:rPr>
            <w:webHidden/>
          </w:rPr>
          <w:fldChar w:fldCharType="end"/>
        </w:r>
      </w:hyperlink>
    </w:p>
    <w:p w14:paraId="083DE42D" w14:textId="20E504E7"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38" w:history="1">
        <w:r w:rsidRPr="00665127">
          <w:rPr>
            <w:rStyle w:val="Hyperlnk"/>
          </w:rPr>
          <w:t>1.8</w:t>
        </w:r>
        <w:r>
          <w:rPr>
            <w:rFonts w:asciiTheme="minorHAnsi" w:eastAsiaTheme="minorEastAsia" w:hAnsiTheme="minorHAnsi" w:cstheme="minorBidi"/>
            <w:bCs w:val="0"/>
            <w:kern w:val="2"/>
            <w:szCs w:val="24"/>
            <w:lang w:eastAsia="sv-SE"/>
            <w14:ligatures w14:val="standardContextual"/>
          </w:rPr>
          <w:tab/>
        </w:r>
        <w:r w:rsidRPr="00665127">
          <w:rPr>
            <w:rStyle w:val="Hyperlnk"/>
          </w:rPr>
          <w:t>Beslut och uppföljning</w:t>
        </w:r>
        <w:r>
          <w:rPr>
            <w:webHidden/>
          </w:rPr>
          <w:tab/>
        </w:r>
        <w:r>
          <w:rPr>
            <w:webHidden/>
          </w:rPr>
          <w:fldChar w:fldCharType="begin"/>
        </w:r>
        <w:r>
          <w:rPr>
            <w:webHidden/>
          </w:rPr>
          <w:instrText xml:space="preserve"> PAGEREF _Toc224562038 \h </w:instrText>
        </w:r>
        <w:r>
          <w:rPr>
            <w:webHidden/>
          </w:rPr>
        </w:r>
        <w:r>
          <w:rPr>
            <w:webHidden/>
          </w:rPr>
          <w:fldChar w:fldCharType="separate"/>
        </w:r>
        <w:r>
          <w:rPr>
            <w:webHidden/>
          </w:rPr>
          <w:t>11</w:t>
        </w:r>
        <w:r>
          <w:rPr>
            <w:webHidden/>
          </w:rPr>
          <w:fldChar w:fldCharType="end"/>
        </w:r>
      </w:hyperlink>
    </w:p>
    <w:p w14:paraId="49673B09" w14:textId="65E29C2E"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39" w:history="1">
        <w:r w:rsidRPr="00665127">
          <w:rPr>
            <w:rStyle w:val="Hyperlnk"/>
          </w:rPr>
          <w:t>1.9</w:t>
        </w:r>
        <w:r>
          <w:rPr>
            <w:rFonts w:asciiTheme="minorHAnsi" w:eastAsiaTheme="minorEastAsia" w:hAnsiTheme="minorHAnsi" w:cstheme="minorBidi"/>
            <w:bCs w:val="0"/>
            <w:kern w:val="2"/>
            <w:szCs w:val="24"/>
            <w:lang w:eastAsia="sv-SE"/>
            <w14:ligatures w14:val="standardContextual"/>
          </w:rPr>
          <w:tab/>
        </w:r>
        <w:r w:rsidRPr="00665127">
          <w:rPr>
            <w:rStyle w:val="Hyperlnk"/>
          </w:rPr>
          <w:t>Avslag</w:t>
        </w:r>
        <w:r>
          <w:rPr>
            <w:webHidden/>
          </w:rPr>
          <w:tab/>
        </w:r>
        <w:r>
          <w:rPr>
            <w:webHidden/>
          </w:rPr>
          <w:fldChar w:fldCharType="begin"/>
        </w:r>
        <w:r>
          <w:rPr>
            <w:webHidden/>
          </w:rPr>
          <w:instrText xml:space="preserve"> PAGEREF _Toc224562039 \h </w:instrText>
        </w:r>
        <w:r>
          <w:rPr>
            <w:webHidden/>
          </w:rPr>
        </w:r>
        <w:r>
          <w:rPr>
            <w:webHidden/>
          </w:rPr>
          <w:fldChar w:fldCharType="separate"/>
        </w:r>
        <w:r>
          <w:rPr>
            <w:webHidden/>
          </w:rPr>
          <w:t>13</w:t>
        </w:r>
        <w:r>
          <w:rPr>
            <w:webHidden/>
          </w:rPr>
          <w:fldChar w:fldCharType="end"/>
        </w:r>
      </w:hyperlink>
    </w:p>
    <w:p w14:paraId="185093F3" w14:textId="11AE3CF9"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40" w:history="1">
        <w:r w:rsidRPr="00665127">
          <w:rPr>
            <w:rStyle w:val="Hyperlnk"/>
          </w:rPr>
          <w:t>1.10</w:t>
        </w:r>
        <w:r>
          <w:rPr>
            <w:rFonts w:asciiTheme="minorHAnsi" w:eastAsiaTheme="minorEastAsia" w:hAnsiTheme="minorHAnsi" w:cstheme="minorBidi"/>
            <w:bCs w:val="0"/>
            <w:kern w:val="2"/>
            <w:szCs w:val="24"/>
            <w:lang w:eastAsia="sv-SE"/>
            <w14:ligatures w14:val="standardContextual"/>
          </w:rPr>
          <w:tab/>
        </w:r>
        <w:r w:rsidRPr="00665127">
          <w:rPr>
            <w:rStyle w:val="Hyperlnk"/>
          </w:rPr>
          <w:t>Avstående från insats</w:t>
        </w:r>
        <w:r>
          <w:rPr>
            <w:webHidden/>
          </w:rPr>
          <w:tab/>
        </w:r>
        <w:r>
          <w:rPr>
            <w:webHidden/>
          </w:rPr>
          <w:fldChar w:fldCharType="begin"/>
        </w:r>
        <w:r>
          <w:rPr>
            <w:webHidden/>
          </w:rPr>
          <w:instrText xml:space="preserve"> PAGEREF _Toc224562040 \h </w:instrText>
        </w:r>
        <w:r>
          <w:rPr>
            <w:webHidden/>
          </w:rPr>
        </w:r>
        <w:r>
          <w:rPr>
            <w:webHidden/>
          </w:rPr>
          <w:fldChar w:fldCharType="separate"/>
        </w:r>
        <w:r>
          <w:rPr>
            <w:webHidden/>
          </w:rPr>
          <w:t>13</w:t>
        </w:r>
        <w:r>
          <w:rPr>
            <w:webHidden/>
          </w:rPr>
          <w:fldChar w:fldCharType="end"/>
        </w:r>
      </w:hyperlink>
    </w:p>
    <w:p w14:paraId="66489649" w14:textId="31906DDE"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41" w:history="1">
        <w:r w:rsidRPr="00665127">
          <w:rPr>
            <w:rStyle w:val="Hyperlnk"/>
          </w:rPr>
          <w:t>1.11</w:t>
        </w:r>
        <w:r>
          <w:rPr>
            <w:rFonts w:asciiTheme="minorHAnsi" w:eastAsiaTheme="minorEastAsia" w:hAnsiTheme="minorHAnsi" w:cstheme="minorBidi"/>
            <w:bCs w:val="0"/>
            <w:kern w:val="2"/>
            <w:szCs w:val="24"/>
            <w:lang w:eastAsia="sv-SE"/>
            <w14:ligatures w14:val="standardContextual"/>
          </w:rPr>
          <w:tab/>
        </w:r>
        <w:r w:rsidRPr="00665127">
          <w:rPr>
            <w:rStyle w:val="Hyperlnk"/>
          </w:rPr>
          <w:t>Överklagan</w:t>
        </w:r>
        <w:r>
          <w:rPr>
            <w:webHidden/>
          </w:rPr>
          <w:tab/>
        </w:r>
        <w:r>
          <w:rPr>
            <w:webHidden/>
          </w:rPr>
          <w:fldChar w:fldCharType="begin"/>
        </w:r>
        <w:r>
          <w:rPr>
            <w:webHidden/>
          </w:rPr>
          <w:instrText xml:space="preserve"> PAGEREF _Toc224562041 \h </w:instrText>
        </w:r>
        <w:r>
          <w:rPr>
            <w:webHidden/>
          </w:rPr>
        </w:r>
        <w:r>
          <w:rPr>
            <w:webHidden/>
          </w:rPr>
          <w:fldChar w:fldCharType="separate"/>
        </w:r>
        <w:r>
          <w:rPr>
            <w:webHidden/>
          </w:rPr>
          <w:t>13</w:t>
        </w:r>
        <w:r>
          <w:rPr>
            <w:webHidden/>
          </w:rPr>
          <w:fldChar w:fldCharType="end"/>
        </w:r>
      </w:hyperlink>
    </w:p>
    <w:p w14:paraId="09BA5387" w14:textId="2F307F3C"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42" w:history="1">
        <w:r w:rsidRPr="00665127">
          <w:rPr>
            <w:rStyle w:val="Hyperlnk"/>
          </w:rPr>
          <w:t>1.12</w:t>
        </w:r>
        <w:r>
          <w:rPr>
            <w:rFonts w:asciiTheme="minorHAnsi" w:eastAsiaTheme="minorEastAsia" w:hAnsiTheme="minorHAnsi" w:cstheme="minorBidi"/>
            <w:bCs w:val="0"/>
            <w:kern w:val="2"/>
            <w:szCs w:val="24"/>
            <w:lang w:eastAsia="sv-SE"/>
            <w14:ligatures w14:val="standardContextual"/>
          </w:rPr>
          <w:tab/>
        </w:r>
        <w:r w:rsidRPr="00665127">
          <w:rPr>
            <w:rStyle w:val="Hyperlnk"/>
          </w:rPr>
          <w:t>Övrigt</w:t>
        </w:r>
        <w:r>
          <w:rPr>
            <w:webHidden/>
          </w:rPr>
          <w:tab/>
        </w:r>
        <w:r>
          <w:rPr>
            <w:webHidden/>
          </w:rPr>
          <w:fldChar w:fldCharType="begin"/>
        </w:r>
        <w:r>
          <w:rPr>
            <w:webHidden/>
          </w:rPr>
          <w:instrText xml:space="preserve"> PAGEREF _Toc224562042 \h </w:instrText>
        </w:r>
        <w:r>
          <w:rPr>
            <w:webHidden/>
          </w:rPr>
        </w:r>
        <w:r>
          <w:rPr>
            <w:webHidden/>
          </w:rPr>
          <w:fldChar w:fldCharType="separate"/>
        </w:r>
        <w:r>
          <w:rPr>
            <w:webHidden/>
          </w:rPr>
          <w:t>14</w:t>
        </w:r>
        <w:r>
          <w:rPr>
            <w:webHidden/>
          </w:rPr>
          <w:fldChar w:fldCharType="end"/>
        </w:r>
      </w:hyperlink>
    </w:p>
    <w:p w14:paraId="4C230FD3" w14:textId="475464BF" w:rsidR="000F57BB" w:rsidRDefault="000F57BB">
      <w:pPr>
        <w:pStyle w:val="Innehll3"/>
        <w:rPr>
          <w:rFonts w:asciiTheme="minorHAnsi" w:eastAsiaTheme="minorEastAsia" w:hAnsiTheme="minorHAnsi"/>
          <w:kern w:val="2"/>
          <w:lang w:eastAsia="sv-SE"/>
          <w14:ligatures w14:val="standardContextual"/>
        </w:rPr>
      </w:pPr>
      <w:hyperlink w:anchor="_Toc224562043" w:history="1">
        <w:r w:rsidRPr="00665127">
          <w:rPr>
            <w:rStyle w:val="Hyperlnk"/>
            <w:bCs/>
          </w:rPr>
          <w:t>1.12.1</w:t>
        </w:r>
        <w:r>
          <w:rPr>
            <w:rFonts w:asciiTheme="minorHAnsi" w:eastAsiaTheme="minorEastAsia" w:hAnsiTheme="minorHAnsi"/>
            <w:kern w:val="2"/>
            <w:lang w:eastAsia="sv-SE"/>
            <w14:ligatures w14:val="standardContextual"/>
          </w:rPr>
          <w:tab/>
        </w:r>
        <w:r w:rsidRPr="00665127">
          <w:rPr>
            <w:rStyle w:val="Hyperlnk"/>
            <w:bCs/>
          </w:rPr>
          <w:t>Sökande med annat språk</w:t>
        </w:r>
        <w:r>
          <w:rPr>
            <w:webHidden/>
          </w:rPr>
          <w:tab/>
        </w:r>
        <w:r>
          <w:rPr>
            <w:webHidden/>
          </w:rPr>
          <w:fldChar w:fldCharType="begin"/>
        </w:r>
        <w:r>
          <w:rPr>
            <w:webHidden/>
          </w:rPr>
          <w:instrText xml:space="preserve"> PAGEREF _Toc224562043 \h </w:instrText>
        </w:r>
        <w:r>
          <w:rPr>
            <w:webHidden/>
          </w:rPr>
        </w:r>
        <w:r>
          <w:rPr>
            <w:webHidden/>
          </w:rPr>
          <w:fldChar w:fldCharType="separate"/>
        </w:r>
        <w:r>
          <w:rPr>
            <w:webHidden/>
          </w:rPr>
          <w:t>14</w:t>
        </w:r>
        <w:r>
          <w:rPr>
            <w:webHidden/>
          </w:rPr>
          <w:fldChar w:fldCharType="end"/>
        </w:r>
      </w:hyperlink>
    </w:p>
    <w:p w14:paraId="7822EAD0" w14:textId="0C94B759" w:rsidR="000F57BB" w:rsidRDefault="000F57BB">
      <w:pPr>
        <w:pStyle w:val="Innehll3"/>
        <w:rPr>
          <w:rFonts w:asciiTheme="minorHAnsi" w:eastAsiaTheme="minorEastAsia" w:hAnsiTheme="minorHAnsi"/>
          <w:kern w:val="2"/>
          <w:lang w:eastAsia="sv-SE"/>
          <w14:ligatures w14:val="standardContextual"/>
        </w:rPr>
      </w:pPr>
      <w:hyperlink w:anchor="_Toc224562044" w:history="1">
        <w:r w:rsidRPr="00665127">
          <w:rPr>
            <w:rStyle w:val="Hyperlnk"/>
            <w:bCs/>
          </w:rPr>
          <w:t>1.12.2</w:t>
        </w:r>
        <w:r>
          <w:rPr>
            <w:rFonts w:asciiTheme="minorHAnsi" w:eastAsiaTheme="minorEastAsia" w:hAnsiTheme="minorHAnsi"/>
            <w:kern w:val="2"/>
            <w:lang w:eastAsia="sv-SE"/>
            <w14:ligatures w14:val="standardContextual"/>
          </w:rPr>
          <w:tab/>
        </w:r>
        <w:r w:rsidRPr="00665127">
          <w:rPr>
            <w:rStyle w:val="Hyperlnk"/>
            <w:bCs/>
          </w:rPr>
          <w:t>God man/förvaltare</w:t>
        </w:r>
        <w:r>
          <w:rPr>
            <w:webHidden/>
          </w:rPr>
          <w:tab/>
        </w:r>
        <w:r>
          <w:rPr>
            <w:webHidden/>
          </w:rPr>
          <w:fldChar w:fldCharType="begin"/>
        </w:r>
        <w:r>
          <w:rPr>
            <w:webHidden/>
          </w:rPr>
          <w:instrText xml:space="preserve"> PAGEREF _Toc224562044 \h </w:instrText>
        </w:r>
        <w:r>
          <w:rPr>
            <w:webHidden/>
          </w:rPr>
        </w:r>
        <w:r>
          <w:rPr>
            <w:webHidden/>
          </w:rPr>
          <w:fldChar w:fldCharType="separate"/>
        </w:r>
        <w:r>
          <w:rPr>
            <w:webHidden/>
          </w:rPr>
          <w:t>14</w:t>
        </w:r>
        <w:r>
          <w:rPr>
            <w:webHidden/>
          </w:rPr>
          <w:fldChar w:fldCharType="end"/>
        </w:r>
      </w:hyperlink>
    </w:p>
    <w:p w14:paraId="6E97339B" w14:textId="07C434A1" w:rsidR="000F57BB" w:rsidRDefault="000F57BB">
      <w:pPr>
        <w:pStyle w:val="Innehll3"/>
        <w:rPr>
          <w:rFonts w:asciiTheme="minorHAnsi" w:eastAsiaTheme="minorEastAsia" w:hAnsiTheme="minorHAnsi"/>
          <w:kern w:val="2"/>
          <w:lang w:eastAsia="sv-SE"/>
          <w14:ligatures w14:val="standardContextual"/>
        </w:rPr>
      </w:pPr>
      <w:hyperlink w:anchor="_Toc224562045" w:history="1">
        <w:r w:rsidRPr="00665127">
          <w:rPr>
            <w:rStyle w:val="Hyperlnk"/>
            <w:bCs/>
          </w:rPr>
          <w:t>1.12.3</w:t>
        </w:r>
        <w:r>
          <w:rPr>
            <w:rFonts w:asciiTheme="minorHAnsi" w:eastAsiaTheme="minorEastAsia" w:hAnsiTheme="minorHAnsi"/>
            <w:kern w:val="2"/>
            <w:lang w:eastAsia="sv-SE"/>
            <w14:ligatures w14:val="standardContextual"/>
          </w:rPr>
          <w:tab/>
        </w:r>
        <w:r w:rsidRPr="00665127">
          <w:rPr>
            <w:rStyle w:val="Hyperlnk"/>
            <w:bCs/>
          </w:rPr>
          <w:t>Jämställdhet</w:t>
        </w:r>
        <w:r>
          <w:rPr>
            <w:webHidden/>
          </w:rPr>
          <w:tab/>
        </w:r>
        <w:r>
          <w:rPr>
            <w:webHidden/>
          </w:rPr>
          <w:fldChar w:fldCharType="begin"/>
        </w:r>
        <w:r>
          <w:rPr>
            <w:webHidden/>
          </w:rPr>
          <w:instrText xml:space="preserve"> PAGEREF _Toc224562045 \h </w:instrText>
        </w:r>
        <w:r>
          <w:rPr>
            <w:webHidden/>
          </w:rPr>
        </w:r>
        <w:r>
          <w:rPr>
            <w:webHidden/>
          </w:rPr>
          <w:fldChar w:fldCharType="separate"/>
        </w:r>
        <w:r>
          <w:rPr>
            <w:webHidden/>
          </w:rPr>
          <w:t>14</w:t>
        </w:r>
        <w:r>
          <w:rPr>
            <w:webHidden/>
          </w:rPr>
          <w:fldChar w:fldCharType="end"/>
        </w:r>
      </w:hyperlink>
    </w:p>
    <w:p w14:paraId="39A3BFDD" w14:textId="31466E85" w:rsidR="000F57BB" w:rsidRDefault="000F57BB">
      <w:pPr>
        <w:pStyle w:val="Innehll3"/>
        <w:rPr>
          <w:rFonts w:asciiTheme="minorHAnsi" w:eastAsiaTheme="minorEastAsia" w:hAnsiTheme="minorHAnsi"/>
          <w:kern w:val="2"/>
          <w:lang w:eastAsia="sv-SE"/>
          <w14:ligatures w14:val="standardContextual"/>
        </w:rPr>
      </w:pPr>
      <w:hyperlink w:anchor="_Toc224562046" w:history="1">
        <w:r w:rsidRPr="00665127">
          <w:rPr>
            <w:rStyle w:val="Hyperlnk"/>
            <w:bCs/>
          </w:rPr>
          <w:t>1.12.4</w:t>
        </w:r>
        <w:r>
          <w:rPr>
            <w:rFonts w:asciiTheme="minorHAnsi" w:eastAsiaTheme="minorEastAsia" w:hAnsiTheme="minorHAnsi"/>
            <w:kern w:val="2"/>
            <w:lang w:eastAsia="sv-SE"/>
            <w14:ligatures w14:val="standardContextual"/>
          </w:rPr>
          <w:tab/>
        </w:r>
        <w:r w:rsidRPr="00665127">
          <w:rPr>
            <w:rStyle w:val="Hyperlnk"/>
            <w:bCs/>
          </w:rPr>
          <w:t>Samtycke</w:t>
        </w:r>
        <w:r>
          <w:rPr>
            <w:webHidden/>
          </w:rPr>
          <w:tab/>
        </w:r>
        <w:r>
          <w:rPr>
            <w:webHidden/>
          </w:rPr>
          <w:fldChar w:fldCharType="begin"/>
        </w:r>
        <w:r>
          <w:rPr>
            <w:webHidden/>
          </w:rPr>
          <w:instrText xml:space="preserve"> PAGEREF _Toc224562046 \h </w:instrText>
        </w:r>
        <w:r>
          <w:rPr>
            <w:webHidden/>
          </w:rPr>
        </w:r>
        <w:r>
          <w:rPr>
            <w:webHidden/>
          </w:rPr>
          <w:fldChar w:fldCharType="separate"/>
        </w:r>
        <w:r>
          <w:rPr>
            <w:webHidden/>
          </w:rPr>
          <w:t>14</w:t>
        </w:r>
        <w:r>
          <w:rPr>
            <w:webHidden/>
          </w:rPr>
          <w:fldChar w:fldCharType="end"/>
        </w:r>
      </w:hyperlink>
    </w:p>
    <w:p w14:paraId="5A04532E" w14:textId="1447E08D" w:rsidR="000F57BB" w:rsidRDefault="000F57BB">
      <w:pPr>
        <w:pStyle w:val="Innehll3"/>
        <w:rPr>
          <w:rFonts w:asciiTheme="minorHAnsi" w:eastAsiaTheme="minorEastAsia" w:hAnsiTheme="minorHAnsi"/>
          <w:kern w:val="2"/>
          <w:lang w:eastAsia="sv-SE"/>
          <w14:ligatures w14:val="standardContextual"/>
        </w:rPr>
      </w:pPr>
      <w:hyperlink w:anchor="_Toc224562047" w:history="1">
        <w:r w:rsidRPr="00665127">
          <w:rPr>
            <w:rStyle w:val="Hyperlnk"/>
            <w:bCs/>
          </w:rPr>
          <w:t>1.12.5</w:t>
        </w:r>
        <w:r>
          <w:rPr>
            <w:rFonts w:asciiTheme="minorHAnsi" w:eastAsiaTheme="minorEastAsia" w:hAnsiTheme="minorHAnsi"/>
            <w:kern w:val="2"/>
            <w:lang w:eastAsia="sv-SE"/>
            <w14:ligatures w14:val="standardContextual"/>
          </w:rPr>
          <w:tab/>
        </w:r>
        <w:r w:rsidRPr="00665127">
          <w:rPr>
            <w:rStyle w:val="Hyperlnk"/>
            <w:bCs/>
          </w:rPr>
          <w:t>Barnperspektiv</w:t>
        </w:r>
        <w:r>
          <w:rPr>
            <w:webHidden/>
          </w:rPr>
          <w:tab/>
        </w:r>
        <w:r>
          <w:rPr>
            <w:webHidden/>
          </w:rPr>
          <w:fldChar w:fldCharType="begin"/>
        </w:r>
        <w:r>
          <w:rPr>
            <w:webHidden/>
          </w:rPr>
          <w:instrText xml:space="preserve"> PAGEREF _Toc224562047 \h </w:instrText>
        </w:r>
        <w:r>
          <w:rPr>
            <w:webHidden/>
          </w:rPr>
        </w:r>
        <w:r>
          <w:rPr>
            <w:webHidden/>
          </w:rPr>
          <w:fldChar w:fldCharType="separate"/>
        </w:r>
        <w:r>
          <w:rPr>
            <w:webHidden/>
          </w:rPr>
          <w:t>14</w:t>
        </w:r>
        <w:r>
          <w:rPr>
            <w:webHidden/>
          </w:rPr>
          <w:fldChar w:fldCharType="end"/>
        </w:r>
      </w:hyperlink>
    </w:p>
    <w:p w14:paraId="72F7FA01" w14:textId="1C16E1E7" w:rsidR="000F57BB" w:rsidRDefault="000F57BB">
      <w:pPr>
        <w:pStyle w:val="Innehll3"/>
        <w:rPr>
          <w:rFonts w:asciiTheme="minorHAnsi" w:eastAsiaTheme="minorEastAsia" w:hAnsiTheme="minorHAnsi"/>
          <w:kern w:val="2"/>
          <w:lang w:eastAsia="sv-SE"/>
          <w14:ligatures w14:val="standardContextual"/>
        </w:rPr>
      </w:pPr>
      <w:hyperlink w:anchor="_Toc224562048" w:history="1">
        <w:r w:rsidRPr="00665127">
          <w:rPr>
            <w:rStyle w:val="Hyperlnk"/>
            <w:bCs/>
          </w:rPr>
          <w:t>1.12.6</w:t>
        </w:r>
        <w:r>
          <w:rPr>
            <w:rFonts w:asciiTheme="minorHAnsi" w:eastAsiaTheme="minorEastAsia" w:hAnsiTheme="minorHAnsi"/>
            <w:kern w:val="2"/>
            <w:lang w:eastAsia="sv-SE"/>
            <w14:ligatures w14:val="standardContextual"/>
          </w:rPr>
          <w:tab/>
        </w:r>
        <w:r w:rsidRPr="00665127">
          <w:rPr>
            <w:rStyle w:val="Hyperlnk"/>
            <w:bCs/>
          </w:rPr>
          <w:t>Anmälan om missförhållande som rör barn</w:t>
        </w:r>
        <w:r>
          <w:rPr>
            <w:webHidden/>
          </w:rPr>
          <w:tab/>
        </w:r>
        <w:r>
          <w:rPr>
            <w:webHidden/>
          </w:rPr>
          <w:fldChar w:fldCharType="begin"/>
        </w:r>
        <w:r>
          <w:rPr>
            <w:webHidden/>
          </w:rPr>
          <w:instrText xml:space="preserve"> PAGEREF _Toc224562048 \h </w:instrText>
        </w:r>
        <w:r>
          <w:rPr>
            <w:webHidden/>
          </w:rPr>
        </w:r>
        <w:r>
          <w:rPr>
            <w:webHidden/>
          </w:rPr>
          <w:fldChar w:fldCharType="separate"/>
        </w:r>
        <w:r>
          <w:rPr>
            <w:webHidden/>
          </w:rPr>
          <w:t>15</w:t>
        </w:r>
        <w:r>
          <w:rPr>
            <w:webHidden/>
          </w:rPr>
          <w:fldChar w:fldCharType="end"/>
        </w:r>
      </w:hyperlink>
    </w:p>
    <w:p w14:paraId="2E3EE097" w14:textId="56C717ED" w:rsidR="000F57BB" w:rsidRDefault="000F57BB">
      <w:pPr>
        <w:pStyle w:val="Innehll3"/>
        <w:rPr>
          <w:rFonts w:asciiTheme="minorHAnsi" w:eastAsiaTheme="minorEastAsia" w:hAnsiTheme="minorHAnsi"/>
          <w:kern w:val="2"/>
          <w:lang w:eastAsia="sv-SE"/>
          <w14:ligatures w14:val="standardContextual"/>
        </w:rPr>
      </w:pPr>
      <w:hyperlink w:anchor="_Toc224562049" w:history="1">
        <w:r w:rsidRPr="00665127">
          <w:rPr>
            <w:rStyle w:val="Hyperlnk"/>
            <w:bCs/>
          </w:rPr>
          <w:t>1.12.7</w:t>
        </w:r>
        <w:r>
          <w:rPr>
            <w:rFonts w:asciiTheme="minorHAnsi" w:eastAsiaTheme="minorEastAsia" w:hAnsiTheme="minorHAnsi"/>
            <w:kern w:val="2"/>
            <w:lang w:eastAsia="sv-SE"/>
            <w14:ligatures w14:val="standardContextual"/>
          </w:rPr>
          <w:tab/>
        </w:r>
        <w:r w:rsidRPr="00665127">
          <w:rPr>
            <w:rStyle w:val="Hyperlnk"/>
            <w:bCs/>
          </w:rPr>
          <w:t>Definition av skäliga levnadsförhållanden</w:t>
        </w:r>
        <w:r>
          <w:rPr>
            <w:webHidden/>
          </w:rPr>
          <w:tab/>
        </w:r>
        <w:r>
          <w:rPr>
            <w:webHidden/>
          </w:rPr>
          <w:fldChar w:fldCharType="begin"/>
        </w:r>
        <w:r>
          <w:rPr>
            <w:webHidden/>
          </w:rPr>
          <w:instrText xml:space="preserve"> PAGEREF _Toc224562049 \h </w:instrText>
        </w:r>
        <w:r>
          <w:rPr>
            <w:webHidden/>
          </w:rPr>
        </w:r>
        <w:r>
          <w:rPr>
            <w:webHidden/>
          </w:rPr>
          <w:fldChar w:fldCharType="separate"/>
        </w:r>
        <w:r>
          <w:rPr>
            <w:webHidden/>
          </w:rPr>
          <w:t>15</w:t>
        </w:r>
        <w:r>
          <w:rPr>
            <w:webHidden/>
          </w:rPr>
          <w:fldChar w:fldCharType="end"/>
        </w:r>
      </w:hyperlink>
    </w:p>
    <w:p w14:paraId="3D3ACDCF" w14:textId="71669AA6" w:rsidR="000F57BB" w:rsidRDefault="000F57BB">
      <w:pPr>
        <w:pStyle w:val="Innehll3"/>
        <w:rPr>
          <w:rFonts w:asciiTheme="minorHAnsi" w:eastAsiaTheme="minorEastAsia" w:hAnsiTheme="minorHAnsi"/>
          <w:kern w:val="2"/>
          <w:lang w:eastAsia="sv-SE"/>
          <w14:ligatures w14:val="standardContextual"/>
        </w:rPr>
      </w:pPr>
      <w:hyperlink w:anchor="_Toc224562050" w:history="1">
        <w:r w:rsidRPr="00665127">
          <w:rPr>
            <w:rStyle w:val="Hyperlnk"/>
            <w:bCs/>
          </w:rPr>
          <w:t>1.12.8</w:t>
        </w:r>
        <w:r>
          <w:rPr>
            <w:rFonts w:asciiTheme="minorHAnsi" w:eastAsiaTheme="minorEastAsia" w:hAnsiTheme="minorHAnsi"/>
            <w:kern w:val="2"/>
            <w:lang w:eastAsia="sv-SE"/>
            <w14:ligatures w14:val="standardContextual"/>
          </w:rPr>
          <w:tab/>
        </w:r>
        <w:r w:rsidRPr="00665127">
          <w:rPr>
            <w:rStyle w:val="Hyperlnk"/>
            <w:bCs/>
          </w:rPr>
          <w:t>Definition av funktionsnedsättning</w:t>
        </w:r>
        <w:r>
          <w:rPr>
            <w:webHidden/>
          </w:rPr>
          <w:tab/>
        </w:r>
        <w:r>
          <w:rPr>
            <w:webHidden/>
          </w:rPr>
          <w:fldChar w:fldCharType="begin"/>
        </w:r>
        <w:r>
          <w:rPr>
            <w:webHidden/>
          </w:rPr>
          <w:instrText xml:space="preserve"> PAGEREF _Toc224562050 \h </w:instrText>
        </w:r>
        <w:r>
          <w:rPr>
            <w:webHidden/>
          </w:rPr>
        </w:r>
        <w:r>
          <w:rPr>
            <w:webHidden/>
          </w:rPr>
          <w:fldChar w:fldCharType="separate"/>
        </w:r>
        <w:r>
          <w:rPr>
            <w:webHidden/>
          </w:rPr>
          <w:t>15</w:t>
        </w:r>
        <w:r>
          <w:rPr>
            <w:webHidden/>
          </w:rPr>
          <w:fldChar w:fldCharType="end"/>
        </w:r>
      </w:hyperlink>
    </w:p>
    <w:p w14:paraId="13F64695" w14:textId="456C6218" w:rsidR="000F57BB" w:rsidRDefault="000F57BB">
      <w:pPr>
        <w:pStyle w:val="Innehll1"/>
        <w:rPr>
          <w:rFonts w:asciiTheme="minorHAnsi" w:eastAsiaTheme="minorEastAsia" w:hAnsiTheme="minorHAnsi"/>
          <w:b w:val="0"/>
          <w:bCs w:val="0"/>
          <w:caps w:val="0"/>
          <w:noProof/>
          <w:color w:val="auto"/>
          <w:kern w:val="2"/>
          <w:lang w:eastAsia="sv-SE"/>
          <w14:ligatures w14:val="standardContextual"/>
        </w:rPr>
      </w:pPr>
      <w:hyperlink w:anchor="_Toc224562051" w:history="1">
        <w:r w:rsidRPr="00665127">
          <w:rPr>
            <w:rStyle w:val="Hyperlnk"/>
            <w:noProof/>
            <w14:scene3d>
              <w14:camera w14:prst="orthographicFront"/>
              <w14:lightRig w14:rig="threePt" w14:dir="t">
                <w14:rot w14:lat="0" w14:lon="0" w14:rev="0"/>
              </w14:lightRig>
            </w14:scene3d>
            <w14:props3d w14:extrusionH="0" w14:contourW="0" w14:prstMaterial="warmMatte"/>
          </w:rPr>
          <w:t>2</w:t>
        </w:r>
        <w:r>
          <w:rPr>
            <w:rFonts w:asciiTheme="minorHAnsi" w:eastAsiaTheme="minorEastAsia" w:hAnsiTheme="minorHAnsi"/>
            <w:b w:val="0"/>
            <w:bCs w:val="0"/>
            <w:caps w:val="0"/>
            <w:noProof/>
            <w:color w:val="auto"/>
            <w:kern w:val="2"/>
            <w:lang w:eastAsia="sv-SE"/>
            <w14:ligatures w14:val="standardContextual"/>
          </w:rPr>
          <w:tab/>
        </w:r>
        <w:r w:rsidRPr="00665127">
          <w:rPr>
            <w:rStyle w:val="Hyperlnk"/>
            <w:noProof/>
          </w:rPr>
          <w:t>Riktlinjer för handläggning enligt SoL</w:t>
        </w:r>
        <w:r>
          <w:rPr>
            <w:noProof/>
            <w:webHidden/>
          </w:rPr>
          <w:tab/>
        </w:r>
        <w:r>
          <w:rPr>
            <w:noProof/>
            <w:webHidden/>
          </w:rPr>
          <w:fldChar w:fldCharType="begin"/>
        </w:r>
        <w:r>
          <w:rPr>
            <w:noProof/>
            <w:webHidden/>
          </w:rPr>
          <w:instrText xml:space="preserve"> PAGEREF _Toc224562051 \h </w:instrText>
        </w:r>
        <w:r>
          <w:rPr>
            <w:noProof/>
            <w:webHidden/>
          </w:rPr>
        </w:r>
        <w:r>
          <w:rPr>
            <w:noProof/>
            <w:webHidden/>
          </w:rPr>
          <w:fldChar w:fldCharType="separate"/>
        </w:r>
        <w:r>
          <w:rPr>
            <w:noProof/>
            <w:webHidden/>
          </w:rPr>
          <w:t>16</w:t>
        </w:r>
        <w:r>
          <w:rPr>
            <w:noProof/>
            <w:webHidden/>
          </w:rPr>
          <w:fldChar w:fldCharType="end"/>
        </w:r>
      </w:hyperlink>
    </w:p>
    <w:p w14:paraId="69FE876F" w14:textId="07D36099"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52" w:history="1">
        <w:r w:rsidRPr="00665127">
          <w:rPr>
            <w:rStyle w:val="Hyperlnk"/>
          </w:rPr>
          <w:t>2.1</w:t>
        </w:r>
        <w:r>
          <w:rPr>
            <w:rFonts w:asciiTheme="minorHAnsi" w:eastAsiaTheme="minorEastAsia" w:hAnsiTheme="minorHAnsi" w:cstheme="minorBidi"/>
            <w:bCs w:val="0"/>
            <w:kern w:val="2"/>
            <w:szCs w:val="24"/>
            <w:lang w:eastAsia="sv-SE"/>
            <w14:ligatures w14:val="standardContextual"/>
          </w:rPr>
          <w:tab/>
        </w:r>
        <w:r w:rsidRPr="00665127">
          <w:rPr>
            <w:rStyle w:val="Hyperlnk"/>
          </w:rPr>
          <w:t>Anhörigstöd</w:t>
        </w:r>
        <w:r>
          <w:rPr>
            <w:webHidden/>
          </w:rPr>
          <w:tab/>
        </w:r>
        <w:r>
          <w:rPr>
            <w:webHidden/>
          </w:rPr>
          <w:fldChar w:fldCharType="begin"/>
        </w:r>
        <w:r>
          <w:rPr>
            <w:webHidden/>
          </w:rPr>
          <w:instrText xml:space="preserve"> PAGEREF _Toc224562052 \h </w:instrText>
        </w:r>
        <w:r>
          <w:rPr>
            <w:webHidden/>
          </w:rPr>
        </w:r>
        <w:r>
          <w:rPr>
            <w:webHidden/>
          </w:rPr>
          <w:fldChar w:fldCharType="separate"/>
        </w:r>
        <w:r>
          <w:rPr>
            <w:webHidden/>
          </w:rPr>
          <w:t>16</w:t>
        </w:r>
        <w:r>
          <w:rPr>
            <w:webHidden/>
          </w:rPr>
          <w:fldChar w:fldCharType="end"/>
        </w:r>
      </w:hyperlink>
    </w:p>
    <w:p w14:paraId="649EAE33" w14:textId="1113ACC6" w:rsidR="000F57BB" w:rsidRDefault="000F57BB">
      <w:pPr>
        <w:pStyle w:val="Innehll3"/>
        <w:rPr>
          <w:rFonts w:asciiTheme="minorHAnsi" w:eastAsiaTheme="minorEastAsia" w:hAnsiTheme="minorHAnsi"/>
          <w:kern w:val="2"/>
          <w:lang w:eastAsia="sv-SE"/>
          <w14:ligatures w14:val="standardContextual"/>
        </w:rPr>
      </w:pPr>
      <w:hyperlink w:anchor="_Toc224562053" w:history="1">
        <w:r w:rsidRPr="00665127">
          <w:rPr>
            <w:rStyle w:val="Hyperlnk"/>
            <w:bCs/>
          </w:rPr>
          <w:t>2.1.1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_Toc224562053 \h </w:instrText>
        </w:r>
        <w:r>
          <w:rPr>
            <w:webHidden/>
          </w:rPr>
        </w:r>
        <w:r>
          <w:rPr>
            <w:webHidden/>
          </w:rPr>
          <w:fldChar w:fldCharType="separate"/>
        </w:r>
        <w:r>
          <w:rPr>
            <w:webHidden/>
          </w:rPr>
          <w:t>16</w:t>
        </w:r>
        <w:r>
          <w:rPr>
            <w:webHidden/>
          </w:rPr>
          <w:fldChar w:fldCharType="end"/>
        </w:r>
      </w:hyperlink>
    </w:p>
    <w:p w14:paraId="368DC48D" w14:textId="089B38D7" w:rsidR="000F57BB" w:rsidRDefault="000F57BB">
      <w:pPr>
        <w:pStyle w:val="Innehll3"/>
        <w:rPr>
          <w:rFonts w:asciiTheme="minorHAnsi" w:eastAsiaTheme="minorEastAsia" w:hAnsiTheme="minorHAnsi"/>
          <w:kern w:val="2"/>
          <w:lang w:eastAsia="sv-SE"/>
          <w14:ligatures w14:val="standardContextual"/>
        </w:rPr>
      </w:pPr>
      <w:hyperlink w:anchor="_Toc224562054" w:history="1">
        <w:r w:rsidRPr="00665127">
          <w:rPr>
            <w:rStyle w:val="Hyperlnk"/>
            <w:bCs/>
          </w:rPr>
          <w:t>2.1.2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_Toc224562054 \h </w:instrText>
        </w:r>
        <w:r>
          <w:rPr>
            <w:webHidden/>
          </w:rPr>
        </w:r>
        <w:r>
          <w:rPr>
            <w:webHidden/>
          </w:rPr>
          <w:fldChar w:fldCharType="separate"/>
        </w:r>
        <w:r>
          <w:rPr>
            <w:webHidden/>
          </w:rPr>
          <w:t>16</w:t>
        </w:r>
        <w:r>
          <w:rPr>
            <w:webHidden/>
          </w:rPr>
          <w:fldChar w:fldCharType="end"/>
        </w:r>
      </w:hyperlink>
    </w:p>
    <w:p w14:paraId="77BA2FE2" w14:textId="49C98311" w:rsidR="000F57BB" w:rsidRDefault="000F57BB">
      <w:pPr>
        <w:pStyle w:val="Innehll3"/>
        <w:rPr>
          <w:rFonts w:asciiTheme="minorHAnsi" w:eastAsiaTheme="minorEastAsia" w:hAnsiTheme="minorHAnsi"/>
          <w:kern w:val="2"/>
          <w:lang w:eastAsia="sv-SE"/>
          <w14:ligatures w14:val="standardContextual"/>
        </w:rPr>
      </w:pPr>
      <w:hyperlink w:anchor="_Toc224562055" w:history="1">
        <w:r w:rsidRPr="00665127">
          <w:rPr>
            <w:rStyle w:val="Hyperlnk"/>
            <w:bCs/>
          </w:rPr>
          <w:t>2.1.3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_Toc224562055 \h </w:instrText>
        </w:r>
        <w:r>
          <w:rPr>
            <w:webHidden/>
          </w:rPr>
        </w:r>
        <w:r>
          <w:rPr>
            <w:webHidden/>
          </w:rPr>
          <w:fldChar w:fldCharType="separate"/>
        </w:r>
        <w:r>
          <w:rPr>
            <w:webHidden/>
          </w:rPr>
          <w:t>17</w:t>
        </w:r>
        <w:r>
          <w:rPr>
            <w:webHidden/>
          </w:rPr>
          <w:fldChar w:fldCharType="end"/>
        </w:r>
      </w:hyperlink>
    </w:p>
    <w:p w14:paraId="3CCBE910" w14:textId="287C4DDD" w:rsidR="000F57BB" w:rsidRDefault="000F57BB">
      <w:pPr>
        <w:pStyle w:val="Innehll3"/>
        <w:rPr>
          <w:rFonts w:asciiTheme="minorHAnsi" w:eastAsiaTheme="minorEastAsia" w:hAnsiTheme="minorHAnsi"/>
          <w:kern w:val="2"/>
          <w:lang w:eastAsia="sv-SE"/>
          <w14:ligatures w14:val="standardContextual"/>
        </w:rPr>
      </w:pPr>
      <w:hyperlink w:anchor="_Toc224562056" w:history="1">
        <w:r w:rsidRPr="00665127">
          <w:rPr>
            <w:rStyle w:val="Hyperlnk"/>
            <w:bCs/>
          </w:rPr>
          <w:t>2.1.4</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_Toc224562056 \h </w:instrText>
        </w:r>
        <w:r>
          <w:rPr>
            <w:webHidden/>
          </w:rPr>
        </w:r>
        <w:r>
          <w:rPr>
            <w:webHidden/>
          </w:rPr>
          <w:fldChar w:fldCharType="separate"/>
        </w:r>
        <w:r>
          <w:rPr>
            <w:webHidden/>
          </w:rPr>
          <w:t>17</w:t>
        </w:r>
        <w:r>
          <w:rPr>
            <w:webHidden/>
          </w:rPr>
          <w:fldChar w:fldCharType="end"/>
        </w:r>
      </w:hyperlink>
    </w:p>
    <w:p w14:paraId="75B8DD4E" w14:textId="4B5FF454"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57" w:history="1">
        <w:r w:rsidRPr="00665127">
          <w:rPr>
            <w:rStyle w:val="Hyperlnk"/>
          </w:rPr>
          <w:t>2.2</w:t>
        </w:r>
        <w:r>
          <w:rPr>
            <w:rFonts w:asciiTheme="minorHAnsi" w:eastAsiaTheme="minorEastAsia" w:hAnsiTheme="minorHAnsi" w:cstheme="minorBidi"/>
            <w:bCs w:val="0"/>
            <w:kern w:val="2"/>
            <w:szCs w:val="24"/>
            <w:lang w:eastAsia="sv-SE"/>
            <w14:ligatures w14:val="standardContextual"/>
          </w:rPr>
          <w:tab/>
        </w:r>
        <w:r w:rsidRPr="00665127">
          <w:rPr>
            <w:rStyle w:val="Hyperlnk"/>
          </w:rPr>
          <w:t>Avlösning i hemmet</w:t>
        </w:r>
        <w:r>
          <w:rPr>
            <w:webHidden/>
          </w:rPr>
          <w:tab/>
        </w:r>
        <w:r>
          <w:rPr>
            <w:webHidden/>
          </w:rPr>
          <w:fldChar w:fldCharType="begin"/>
        </w:r>
        <w:r>
          <w:rPr>
            <w:webHidden/>
          </w:rPr>
          <w:instrText xml:space="preserve"> PAGEREF _Toc224562057 \h </w:instrText>
        </w:r>
        <w:r>
          <w:rPr>
            <w:webHidden/>
          </w:rPr>
        </w:r>
        <w:r>
          <w:rPr>
            <w:webHidden/>
          </w:rPr>
          <w:fldChar w:fldCharType="separate"/>
        </w:r>
        <w:r>
          <w:rPr>
            <w:webHidden/>
          </w:rPr>
          <w:t>18</w:t>
        </w:r>
        <w:r>
          <w:rPr>
            <w:webHidden/>
          </w:rPr>
          <w:fldChar w:fldCharType="end"/>
        </w:r>
      </w:hyperlink>
    </w:p>
    <w:p w14:paraId="500EF903" w14:textId="4AE01F53" w:rsidR="000F57BB" w:rsidRDefault="000F57BB">
      <w:pPr>
        <w:pStyle w:val="Innehll3"/>
        <w:rPr>
          <w:rFonts w:asciiTheme="minorHAnsi" w:eastAsiaTheme="minorEastAsia" w:hAnsiTheme="minorHAnsi"/>
          <w:kern w:val="2"/>
          <w:lang w:eastAsia="sv-SE"/>
          <w14:ligatures w14:val="standardContextual"/>
        </w:rPr>
      </w:pPr>
      <w:hyperlink w:anchor="_Toc224562058" w:history="1">
        <w:r w:rsidRPr="00665127">
          <w:rPr>
            <w:rStyle w:val="Hyperlnk"/>
            <w:bCs/>
          </w:rPr>
          <w:t>2.2.1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_Toc224562058 \h </w:instrText>
        </w:r>
        <w:r>
          <w:rPr>
            <w:webHidden/>
          </w:rPr>
        </w:r>
        <w:r>
          <w:rPr>
            <w:webHidden/>
          </w:rPr>
          <w:fldChar w:fldCharType="separate"/>
        </w:r>
        <w:r>
          <w:rPr>
            <w:webHidden/>
          </w:rPr>
          <w:t>18</w:t>
        </w:r>
        <w:r>
          <w:rPr>
            <w:webHidden/>
          </w:rPr>
          <w:fldChar w:fldCharType="end"/>
        </w:r>
      </w:hyperlink>
    </w:p>
    <w:p w14:paraId="6973D5B5" w14:textId="18C2BF0A" w:rsidR="000F57BB" w:rsidRDefault="000F57BB">
      <w:pPr>
        <w:pStyle w:val="Innehll3"/>
        <w:rPr>
          <w:rFonts w:asciiTheme="minorHAnsi" w:eastAsiaTheme="minorEastAsia" w:hAnsiTheme="minorHAnsi"/>
          <w:kern w:val="2"/>
          <w:lang w:eastAsia="sv-SE"/>
          <w14:ligatures w14:val="standardContextual"/>
        </w:rPr>
      </w:pPr>
      <w:hyperlink w:anchor="_Toc224562059" w:history="1">
        <w:r w:rsidRPr="00665127">
          <w:rPr>
            <w:rStyle w:val="Hyperlnk"/>
            <w:bCs/>
          </w:rPr>
          <w:t>2.2.2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_Toc224562059 \h </w:instrText>
        </w:r>
        <w:r>
          <w:rPr>
            <w:webHidden/>
          </w:rPr>
        </w:r>
        <w:r>
          <w:rPr>
            <w:webHidden/>
          </w:rPr>
          <w:fldChar w:fldCharType="separate"/>
        </w:r>
        <w:r>
          <w:rPr>
            <w:webHidden/>
          </w:rPr>
          <w:t>18</w:t>
        </w:r>
        <w:r>
          <w:rPr>
            <w:webHidden/>
          </w:rPr>
          <w:fldChar w:fldCharType="end"/>
        </w:r>
      </w:hyperlink>
    </w:p>
    <w:p w14:paraId="1BDA76FE" w14:textId="45854D06" w:rsidR="000F57BB" w:rsidRDefault="000F57BB">
      <w:pPr>
        <w:pStyle w:val="Innehll3"/>
        <w:rPr>
          <w:rFonts w:asciiTheme="minorHAnsi" w:eastAsiaTheme="minorEastAsia" w:hAnsiTheme="minorHAnsi"/>
          <w:kern w:val="2"/>
          <w:lang w:eastAsia="sv-SE"/>
          <w14:ligatures w14:val="standardContextual"/>
        </w:rPr>
      </w:pPr>
      <w:hyperlink w:anchor="_Toc224562060" w:history="1">
        <w:r w:rsidRPr="00665127">
          <w:rPr>
            <w:rStyle w:val="Hyperlnk"/>
            <w:bCs/>
          </w:rPr>
          <w:t>2.2.3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_Toc224562060 \h </w:instrText>
        </w:r>
        <w:r>
          <w:rPr>
            <w:webHidden/>
          </w:rPr>
        </w:r>
        <w:r>
          <w:rPr>
            <w:webHidden/>
          </w:rPr>
          <w:fldChar w:fldCharType="separate"/>
        </w:r>
        <w:r>
          <w:rPr>
            <w:webHidden/>
          </w:rPr>
          <w:t>18</w:t>
        </w:r>
        <w:r>
          <w:rPr>
            <w:webHidden/>
          </w:rPr>
          <w:fldChar w:fldCharType="end"/>
        </w:r>
      </w:hyperlink>
    </w:p>
    <w:p w14:paraId="2713B9E1" w14:textId="6A4B91CB" w:rsidR="000F57BB" w:rsidRDefault="000F57BB">
      <w:pPr>
        <w:pStyle w:val="Innehll3"/>
        <w:rPr>
          <w:rFonts w:asciiTheme="minorHAnsi" w:eastAsiaTheme="minorEastAsia" w:hAnsiTheme="minorHAnsi"/>
          <w:kern w:val="2"/>
          <w:lang w:eastAsia="sv-SE"/>
          <w14:ligatures w14:val="standardContextual"/>
        </w:rPr>
      </w:pPr>
      <w:hyperlink w:anchor="_Toc224562061" w:history="1">
        <w:r w:rsidRPr="00665127">
          <w:rPr>
            <w:rStyle w:val="Hyperlnk"/>
            <w:bCs/>
          </w:rPr>
          <w:t>2.2.4</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_Toc224562061 \h </w:instrText>
        </w:r>
        <w:r>
          <w:rPr>
            <w:webHidden/>
          </w:rPr>
        </w:r>
        <w:r>
          <w:rPr>
            <w:webHidden/>
          </w:rPr>
          <w:fldChar w:fldCharType="separate"/>
        </w:r>
        <w:r>
          <w:rPr>
            <w:webHidden/>
          </w:rPr>
          <w:t>18</w:t>
        </w:r>
        <w:r>
          <w:rPr>
            <w:webHidden/>
          </w:rPr>
          <w:fldChar w:fldCharType="end"/>
        </w:r>
      </w:hyperlink>
    </w:p>
    <w:p w14:paraId="3ACEAAC8" w14:textId="58078D4C" w:rsidR="000F57BB" w:rsidRDefault="000F57BB">
      <w:pPr>
        <w:pStyle w:val="Innehll3"/>
        <w:rPr>
          <w:rFonts w:asciiTheme="minorHAnsi" w:eastAsiaTheme="minorEastAsia" w:hAnsiTheme="minorHAnsi"/>
          <w:kern w:val="2"/>
          <w:lang w:eastAsia="sv-SE"/>
          <w14:ligatures w14:val="standardContextual"/>
        </w:rPr>
      </w:pPr>
      <w:hyperlink w:anchor="_Toc224562062" w:history="1">
        <w:r w:rsidRPr="00665127">
          <w:rPr>
            <w:rStyle w:val="Hyperlnk"/>
            <w:bCs/>
          </w:rPr>
          <w:t>2.2.5</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_Toc224562062 \h </w:instrText>
        </w:r>
        <w:r>
          <w:rPr>
            <w:webHidden/>
          </w:rPr>
        </w:r>
        <w:r>
          <w:rPr>
            <w:webHidden/>
          </w:rPr>
          <w:fldChar w:fldCharType="separate"/>
        </w:r>
        <w:r>
          <w:rPr>
            <w:webHidden/>
          </w:rPr>
          <w:t>18</w:t>
        </w:r>
        <w:r>
          <w:rPr>
            <w:webHidden/>
          </w:rPr>
          <w:fldChar w:fldCharType="end"/>
        </w:r>
      </w:hyperlink>
    </w:p>
    <w:p w14:paraId="257A7D6B" w14:textId="7045E858"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63" w:history="1">
        <w:r w:rsidRPr="00665127">
          <w:rPr>
            <w:rStyle w:val="Hyperlnk"/>
          </w:rPr>
          <w:t>2.3</w:t>
        </w:r>
        <w:r>
          <w:rPr>
            <w:rFonts w:asciiTheme="minorHAnsi" w:eastAsiaTheme="minorEastAsia" w:hAnsiTheme="minorHAnsi" w:cstheme="minorBidi"/>
            <w:bCs w:val="0"/>
            <w:kern w:val="2"/>
            <w:szCs w:val="24"/>
            <w:lang w:eastAsia="sv-SE"/>
            <w14:ligatures w14:val="standardContextual"/>
          </w:rPr>
          <w:tab/>
        </w:r>
        <w:r w:rsidRPr="00665127">
          <w:rPr>
            <w:rStyle w:val="Hyperlnk"/>
          </w:rPr>
          <w:t>Boendestöd</w:t>
        </w:r>
        <w:r>
          <w:rPr>
            <w:webHidden/>
          </w:rPr>
          <w:tab/>
        </w:r>
        <w:r>
          <w:rPr>
            <w:webHidden/>
          </w:rPr>
          <w:fldChar w:fldCharType="begin"/>
        </w:r>
        <w:r>
          <w:rPr>
            <w:webHidden/>
          </w:rPr>
          <w:instrText xml:space="preserve"> PAGEREF _Toc224562063 \h </w:instrText>
        </w:r>
        <w:r>
          <w:rPr>
            <w:webHidden/>
          </w:rPr>
        </w:r>
        <w:r>
          <w:rPr>
            <w:webHidden/>
          </w:rPr>
          <w:fldChar w:fldCharType="separate"/>
        </w:r>
        <w:r>
          <w:rPr>
            <w:webHidden/>
          </w:rPr>
          <w:t>19</w:t>
        </w:r>
        <w:r>
          <w:rPr>
            <w:webHidden/>
          </w:rPr>
          <w:fldChar w:fldCharType="end"/>
        </w:r>
      </w:hyperlink>
    </w:p>
    <w:p w14:paraId="672A45A4" w14:textId="2E7DE8CA" w:rsidR="000F57BB" w:rsidRDefault="000F57BB">
      <w:pPr>
        <w:pStyle w:val="Innehll3"/>
        <w:rPr>
          <w:rFonts w:asciiTheme="minorHAnsi" w:eastAsiaTheme="minorEastAsia" w:hAnsiTheme="minorHAnsi"/>
          <w:kern w:val="2"/>
          <w:lang w:eastAsia="sv-SE"/>
          <w14:ligatures w14:val="standardContextual"/>
        </w:rPr>
      </w:pPr>
      <w:hyperlink w:anchor="_Toc224562064" w:history="1">
        <w:r w:rsidRPr="00665127">
          <w:rPr>
            <w:rStyle w:val="Hyperlnk"/>
            <w:bCs/>
          </w:rPr>
          <w:t>2.3.1</w:t>
        </w:r>
        <w:r>
          <w:rPr>
            <w:rFonts w:asciiTheme="minorHAnsi" w:eastAsiaTheme="minorEastAsia" w:hAnsiTheme="minorHAnsi"/>
            <w:kern w:val="2"/>
            <w:lang w:eastAsia="sv-SE"/>
            <w14:ligatures w14:val="standardContextual"/>
          </w:rPr>
          <w:tab/>
        </w:r>
        <w:r w:rsidRPr="00665127">
          <w:rPr>
            <w:rStyle w:val="Hyperlnk"/>
            <w:bCs/>
          </w:rPr>
          <w:t>Målgrupp</w:t>
        </w:r>
        <w:r>
          <w:rPr>
            <w:webHidden/>
          </w:rPr>
          <w:tab/>
        </w:r>
        <w:r>
          <w:rPr>
            <w:webHidden/>
          </w:rPr>
          <w:fldChar w:fldCharType="begin"/>
        </w:r>
        <w:r>
          <w:rPr>
            <w:webHidden/>
          </w:rPr>
          <w:instrText xml:space="preserve"> PAGEREF _Toc224562064 \h </w:instrText>
        </w:r>
        <w:r>
          <w:rPr>
            <w:webHidden/>
          </w:rPr>
        </w:r>
        <w:r>
          <w:rPr>
            <w:webHidden/>
          </w:rPr>
          <w:fldChar w:fldCharType="separate"/>
        </w:r>
        <w:r>
          <w:rPr>
            <w:webHidden/>
          </w:rPr>
          <w:t>19</w:t>
        </w:r>
        <w:r>
          <w:rPr>
            <w:webHidden/>
          </w:rPr>
          <w:fldChar w:fldCharType="end"/>
        </w:r>
      </w:hyperlink>
    </w:p>
    <w:p w14:paraId="5BBE8143" w14:textId="6B40C11D" w:rsidR="000F57BB" w:rsidRDefault="000F57BB">
      <w:pPr>
        <w:pStyle w:val="Innehll3"/>
        <w:rPr>
          <w:rFonts w:asciiTheme="minorHAnsi" w:eastAsiaTheme="minorEastAsia" w:hAnsiTheme="minorHAnsi"/>
          <w:kern w:val="2"/>
          <w:lang w:eastAsia="sv-SE"/>
          <w14:ligatures w14:val="standardContextual"/>
        </w:rPr>
      </w:pPr>
      <w:hyperlink w:anchor="_Toc224562065" w:history="1">
        <w:r w:rsidRPr="00665127">
          <w:rPr>
            <w:rStyle w:val="Hyperlnk"/>
            <w:bCs/>
          </w:rPr>
          <w:t>2.3.2</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_Toc224562065 \h </w:instrText>
        </w:r>
        <w:r>
          <w:rPr>
            <w:webHidden/>
          </w:rPr>
        </w:r>
        <w:r>
          <w:rPr>
            <w:webHidden/>
          </w:rPr>
          <w:fldChar w:fldCharType="separate"/>
        </w:r>
        <w:r>
          <w:rPr>
            <w:webHidden/>
          </w:rPr>
          <w:t>19</w:t>
        </w:r>
        <w:r>
          <w:rPr>
            <w:webHidden/>
          </w:rPr>
          <w:fldChar w:fldCharType="end"/>
        </w:r>
      </w:hyperlink>
    </w:p>
    <w:p w14:paraId="3671DBA1" w14:textId="03346F84" w:rsidR="000F57BB" w:rsidRDefault="000F57BB">
      <w:pPr>
        <w:pStyle w:val="Innehll3"/>
        <w:rPr>
          <w:rFonts w:asciiTheme="minorHAnsi" w:eastAsiaTheme="minorEastAsia" w:hAnsiTheme="minorHAnsi"/>
          <w:kern w:val="2"/>
          <w:lang w:eastAsia="sv-SE"/>
          <w14:ligatures w14:val="standardContextual"/>
        </w:rPr>
      </w:pPr>
      <w:hyperlink w:anchor="_Toc224562066" w:history="1">
        <w:r w:rsidRPr="00665127">
          <w:rPr>
            <w:rStyle w:val="Hyperlnk"/>
            <w:bCs/>
          </w:rPr>
          <w:t>2.3.3</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_Toc224562066 \h </w:instrText>
        </w:r>
        <w:r>
          <w:rPr>
            <w:webHidden/>
          </w:rPr>
        </w:r>
        <w:r>
          <w:rPr>
            <w:webHidden/>
          </w:rPr>
          <w:fldChar w:fldCharType="separate"/>
        </w:r>
        <w:r>
          <w:rPr>
            <w:webHidden/>
          </w:rPr>
          <w:t>19</w:t>
        </w:r>
        <w:r>
          <w:rPr>
            <w:webHidden/>
          </w:rPr>
          <w:fldChar w:fldCharType="end"/>
        </w:r>
      </w:hyperlink>
    </w:p>
    <w:p w14:paraId="490385BB" w14:textId="54CE322D" w:rsidR="000F57BB" w:rsidRDefault="000F57BB">
      <w:pPr>
        <w:pStyle w:val="Innehll3"/>
        <w:rPr>
          <w:rFonts w:asciiTheme="minorHAnsi" w:eastAsiaTheme="minorEastAsia" w:hAnsiTheme="minorHAnsi"/>
          <w:kern w:val="2"/>
          <w:lang w:eastAsia="sv-SE"/>
          <w14:ligatures w14:val="standardContextual"/>
        </w:rPr>
      </w:pPr>
      <w:hyperlink w:anchor="_Toc224562067" w:history="1">
        <w:r w:rsidRPr="00665127">
          <w:rPr>
            <w:rStyle w:val="Hyperlnk"/>
            <w:bCs/>
          </w:rPr>
          <w:t>2.3.4</w:t>
        </w:r>
        <w:r>
          <w:rPr>
            <w:rFonts w:asciiTheme="minorHAnsi" w:eastAsiaTheme="minorEastAsia" w:hAnsiTheme="minorHAnsi"/>
            <w:kern w:val="2"/>
            <w:lang w:eastAsia="sv-SE"/>
            <w14:ligatures w14:val="standardContextual"/>
          </w:rPr>
          <w:tab/>
        </w:r>
        <w:r w:rsidRPr="00665127">
          <w:rPr>
            <w:rStyle w:val="Hyperlnk"/>
            <w:bCs/>
          </w:rPr>
          <w:t>Villkor kring insatsen</w:t>
        </w:r>
        <w:r>
          <w:rPr>
            <w:webHidden/>
          </w:rPr>
          <w:tab/>
        </w:r>
        <w:r>
          <w:rPr>
            <w:webHidden/>
          </w:rPr>
          <w:fldChar w:fldCharType="begin"/>
        </w:r>
        <w:r>
          <w:rPr>
            <w:webHidden/>
          </w:rPr>
          <w:instrText xml:space="preserve"> PAGEREF _Toc224562067 \h </w:instrText>
        </w:r>
        <w:r>
          <w:rPr>
            <w:webHidden/>
          </w:rPr>
        </w:r>
        <w:r>
          <w:rPr>
            <w:webHidden/>
          </w:rPr>
          <w:fldChar w:fldCharType="separate"/>
        </w:r>
        <w:r>
          <w:rPr>
            <w:webHidden/>
          </w:rPr>
          <w:t>19</w:t>
        </w:r>
        <w:r>
          <w:rPr>
            <w:webHidden/>
          </w:rPr>
          <w:fldChar w:fldCharType="end"/>
        </w:r>
      </w:hyperlink>
    </w:p>
    <w:p w14:paraId="272E3366" w14:textId="790FF76A" w:rsidR="000F57BB" w:rsidRDefault="000F57BB">
      <w:pPr>
        <w:pStyle w:val="Innehll3"/>
        <w:rPr>
          <w:rFonts w:asciiTheme="minorHAnsi" w:eastAsiaTheme="minorEastAsia" w:hAnsiTheme="minorHAnsi"/>
          <w:kern w:val="2"/>
          <w:lang w:eastAsia="sv-SE"/>
          <w14:ligatures w14:val="standardContextual"/>
        </w:rPr>
      </w:pPr>
      <w:hyperlink w:anchor="_Toc224562068" w:history="1">
        <w:r w:rsidRPr="00665127">
          <w:rPr>
            <w:rStyle w:val="Hyperlnk"/>
            <w:bCs/>
          </w:rPr>
          <w:t>2.3.5</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_Toc224562068 \h </w:instrText>
        </w:r>
        <w:r>
          <w:rPr>
            <w:webHidden/>
          </w:rPr>
        </w:r>
        <w:r>
          <w:rPr>
            <w:webHidden/>
          </w:rPr>
          <w:fldChar w:fldCharType="separate"/>
        </w:r>
        <w:r>
          <w:rPr>
            <w:webHidden/>
          </w:rPr>
          <w:t>20</w:t>
        </w:r>
        <w:r>
          <w:rPr>
            <w:webHidden/>
          </w:rPr>
          <w:fldChar w:fldCharType="end"/>
        </w:r>
      </w:hyperlink>
    </w:p>
    <w:p w14:paraId="32768914" w14:textId="5F974F88"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69" w:history="1">
        <w:r w:rsidRPr="00665127">
          <w:rPr>
            <w:rStyle w:val="Hyperlnk"/>
          </w:rPr>
          <w:t>2.4</w:t>
        </w:r>
        <w:r>
          <w:rPr>
            <w:rFonts w:asciiTheme="minorHAnsi" w:eastAsiaTheme="minorEastAsia" w:hAnsiTheme="minorHAnsi" w:cstheme="minorBidi"/>
            <w:bCs w:val="0"/>
            <w:kern w:val="2"/>
            <w:szCs w:val="24"/>
            <w:lang w:eastAsia="sv-SE"/>
            <w14:ligatures w14:val="standardContextual"/>
          </w:rPr>
          <w:tab/>
        </w:r>
        <w:r w:rsidRPr="00665127">
          <w:rPr>
            <w:rStyle w:val="Hyperlnk"/>
          </w:rPr>
          <w:t>Dagverksamhet</w:t>
        </w:r>
        <w:r>
          <w:rPr>
            <w:webHidden/>
          </w:rPr>
          <w:tab/>
        </w:r>
        <w:r>
          <w:rPr>
            <w:webHidden/>
          </w:rPr>
          <w:fldChar w:fldCharType="begin"/>
        </w:r>
        <w:r>
          <w:rPr>
            <w:webHidden/>
          </w:rPr>
          <w:instrText xml:space="preserve"> PAGEREF _Toc224562069 \h </w:instrText>
        </w:r>
        <w:r>
          <w:rPr>
            <w:webHidden/>
          </w:rPr>
        </w:r>
        <w:r>
          <w:rPr>
            <w:webHidden/>
          </w:rPr>
          <w:fldChar w:fldCharType="separate"/>
        </w:r>
        <w:r>
          <w:rPr>
            <w:webHidden/>
          </w:rPr>
          <w:t>21</w:t>
        </w:r>
        <w:r>
          <w:rPr>
            <w:webHidden/>
          </w:rPr>
          <w:fldChar w:fldCharType="end"/>
        </w:r>
      </w:hyperlink>
    </w:p>
    <w:p w14:paraId="08758083" w14:textId="1D82C517" w:rsidR="000F57BB" w:rsidRDefault="000F57BB">
      <w:pPr>
        <w:pStyle w:val="Innehll3"/>
        <w:rPr>
          <w:rFonts w:asciiTheme="minorHAnsi" w:eastAsiaTheme="minorEastAsia" w:hAnsiTheme="minorHAnsi"/>
          <w:kern w:val="2"/>
          <w:lang w:eastAsia="sv-SE"/>
          <w14:ligatures w14:val="standardContextual"/>
        </w:rPr>
      </w:pPr>
      <w:hyperlink w:anchor="_Toc224562070" w:history="1">
        <w:r w:rsidRPr="00665127">
          <w:rPr>
            <w:rStyle w:val="Hyperlnk"/>
            <w:bCs/>
          </w:rPr>
          <w:t>2.4.1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_Toc224562070 \h </w:instrText>
        </w:r>
        <w:r>
          <w:rPr>
            <w:webHidden/>
          </w:rPr>
        </w:r>
        <w:r>
          <w:rPr>
            <w:webHidden/>
          </w:rPr>
          <w:fldChar w:fldCharType="separate"/>
        </w:r>
        <w:r>
          <w:rPr>
            <w:webHidden/>
          </w:rPr>
          <w:t>21</w:t>
        </w:r>
        <w:r>
          <w:rPr>
            <w:webHidden/>
          </w:rPr>
          <w:fldChar w:fldCharType="end"/>
        </w:r>
      </w:hyperlink>
    </w:p>
    <w:p w14:paraId="1ECFD691" w14:textId="08FECB89" w:rsidR="000F57BB" w:rsidRDefault="000F57BB">
      <w:pPr>
        <w:pStyle w:val="Innehll3"/>
        <w:rPr>
          <w:rFonts w:asciiTheme="minorHAnsi" w:eastAsiaTheme="minorEastAsia" w:hAnsiTheme="minorHAnsi"/>
          <w:kern w:val="2"/>
          <w:lang w:eastAsia="sv-SE"/>
          <w14:ligatures w14:val="standardContextual"/>
        </w:rPr>
      </w:pPr>
      <w:hyperlink w:anchor="_Toc224562071" w:history="1">
        <w:r w:rsidRPr="00665127">
          <w:rPr>
            <w:rStyle w:val="Hyperlnk"/>
            <w:bCs/>
          </w:rPr>
          <w:t>2.4.2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_Toc224562071 \h </w:instrText>
        </w:r>
        <w:r>
          <w:rPr>
            <w:webHidden/>
          </w:rPr>
        </w:r>
        <w:r>
          <w:rPr>
            <w:webHidden/>
          </w:rPr>
          <w:fldChar w:fldCharType="separate"/>
        </w:r>
        <w:r>
          <w:rPr>
            <w:webHidden/>
          </w:rPr>
          <w:t>21</w:t>
        </w:r>
        <w:r>
          <w:rPr>
            <w:webHidden/>
          </w:rPr>
          <w:fldChar w:fldCharType="end"/>
        </w:r>
      </w:hyperlink>
    </w:p>
    <w:p w14:paraId="26673C43" w14:textId="0666CE19" w:rsidR="000F57BB" w:rsidRDefault="000F57BB">
      <w:pPr>
        <w:pStyle w:val="Innehll3"/>
        <w:rPr>
          <w:rFonts w:asciiTheme="minorHAnsi" w:eastAsiaTheme="minorEastAsia" w:hAnsiTheme="minorHAnsi"/>
          <w:kern w:val="2"/>
          <w:lang w:eastAsia="sv-SE"/>
          <w14:ligatures w14:val="standardContextual"/>
        </w:rPr>
      </w:pPr>
      <w:hyperlink w:anchor="_Toc224562072" w:history="1">
        <w:r w:rsidRPr="00665127">
          <w:rPr>
            <w:rStyle w:val="Hyperlnk"/>
            <w:bCs/>
          </w:rPr>
          <w:t>2.4.3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_Toc224562072 \h </w:instrText>
        </w:r>
        <w:r>
          <w:rPr>
            <w:webHidden/>
          </w:rPr>
        </w:r>
        <w:r>
          <w:rPr>
            <w:webHidden/>
          </w:rPr>
          <w:fldChar w:fldCharType="separate"/>
        </w:r>
        <w:r>
          <w:rPr>
            <w:webHidden/>
          </w:rPr>
          <w:t>21</w:t>
        </w:r>
        <w:r>
          <w:rPr>
            <w:webHidden/>
          </w:rPr>
          <w:fldChar w:fldCharType="end"/>
        </w:r>
      </w:hyperlink>
    </w:p>
    <w:p w14:paraId="617FAA08" w14:textId="7DA200F7" w:rsidR="000F57BB" w:rsidRDefault="000F57BB">
      <w:pPr>
        <w:pStyle w:val="Innehll3"/>
        <w:rPr>
          <w:rFonts w:asciiTheme="minorHAnsi" w:eastAsiaTheme="minorEastAsia" w:hAnsiTheme="minorHAnsi"/>
          <w:kern w:val="2"/>
          <w:lang w:eastAsia="sv-SE"/>
          <w14:ligatures w14:val="standardContextual"/>
        </w:rPr>
      </w:pPr>
      <w:hyperlink w:anchor="_Toc224562073" w:history="1">
        <w:r w:rsidRPr="00665127">
          <w:rPr>
            <w:rStyle w:val="Hyperlnk"/>
            <w:bCs/>
          </w:rPr>
          <w:t>2.4.4</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_Toc224562073 \h </w:instrText>
        </w:r>
        <w:r>
          <w:rPr>
            <w:webHidden/>
          </w:rPr>
        </w:r>
        <w:r>
          <w:rPr>
            <w:webHidden/>
          </w:rPr>
          <w:fldChar w:fldCharType="separate"/>
        </w:r>
        <w:r>
          <w:rPr>
            <w:webHidden/>
          </w:rPr>
          <w:t>21</w:t>
        </w:r>
        <w:r>
          <w:rPr>
            <w:webHidden/>
          </w:rPr>
          <w:fldChar w:fldCharType="end"/>
        </w:r>
      </w:hyperlink>
    </w:p>
    <w:p w14:paraId="79AAF0FC" w14:textId="273EF6BA" w:rsidR="000F57BB" w:rsidRDefault="000F57BB">
      <w:pPr>
        <w:pStyle w:val="Innehll3"/>
        <w:rPr>
          <w:rFonts w:asciiTheme="minorHAnsi" w:eastAsiaTheme="minorEastAsia" w:hAnsiTheme="minorHAnsi"/>
          <w:kern w:val="2"/>
          <w:lang w:eastAsia="sv-SE"/>
          <w14:ligatures w14:val="standardContextual"/>
        </w:rPr>
      </w:pPr>
      <w:hyperlink w:anchor="_Toc224562074" w:history="1">
        <w:r w:rsidRPr="00665127">
          <w:rPr>
            <w:rStyle w:val="Hyperlnk"/>
            <w:bCs/>
          </w:rPr>
          <w:t>2.4.5</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_Toc224562074 \h </w:instrText>
        </w:r>
        <w:r>
          <w:rPr>
            <w:webHidden/>
          </w:rPr>
        </w:r>
        <w:r>
          <w:rPr>
            <w:webHidden/>
          </w:rPr>
          <w:fldChar w:fldCharType="separate"/>
        </w:r>
        <w:r>
          <w:rPr>
            <w:webHidden/>
          </w:rPr>
          <w:t>21</w:t>
        </w:r>
        <w:r>
          <w:rPr>
            <w:webHidden/>
          </w:rPr>
          <w:fldChar w:fldCharType="end"/>
        </w:r>
      </w:hyperlink>
    </w:p>
    <w:p w14:paraId="2DEBEBF5" w14:textId="594E559E"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75" w:history="1">
        <w:r w:rsidRPr="00665127">
          <w:rPr>
            <w:rStyle w:val="Hyperlnk"/>
          </w:rPr>
          <w:t>2.5</w:t>
        </w:r>
        <w:r>
          <w:rPr>
            <w:rFonts w:asciiTheme="minorHAnsi" w:eastAsiaTheme="minorEastAsia" w:hAnsiTheme="minorHAnsi" w:cstheme="minorBidi"/>
            <w:bCs w:val="0"/>
            <w:kern w:val="2"/>
            <w:szCs w:val="24"/>
            <w:lang w:eastAsia="sv-SE"/>
            <w14:ligatures w14:val="standardContextual"/>
          </w:rPr>
          <w:tab/>
        </w:r>
        <w:r w:rsidRPr="00665127">
          <w:rPr>
            <w:rStyle w:val="Hyperlnk"/>
          </w:rPr>
          <w:t>Egenvård</w:t>
        </w:r>
        <w:r>
          <w:rPr>
            <w:webHidden/>
          </w:rPr>
          <w:tab/>
        </w:r>
        <w:r>
          <w:rPr>
            <w:webHidden/>
          </w:rPr>
          <w:fldChar w:fldCharType="begin"/>
        </w:r>
        <w:r>
          <w:rPr>
            <w:webHidden/>
          </w:rPr>
          <w:instrText xml:space="preserve"> PAGEREF _Toc224562075 \h </w:instrText>
        </w:r>
        <w:r>
          <w:rPr>
            <w:webHidden/>
          </w:rPr>
        </w:r>
        <w:r>
          <w:rPr>
            <w:webHidden/>
          </w:rPr>
          <w:fldChar w:fldCharType="separate"/>
        </w:r>
        <w:r>
          <w:rPr>
            <w:webHidden/>
          </w:rPr>
          <w:t>22</w:t>
        </w:r>
        <w:r>
          <w:rPr>
            <w:webHidden/>
          </w:rPr>
          <w:fldChar w:fldCharType="end"/>
        </w:r>
      </w:hyperlink>
    </w:p>
    <w:p w14:paraId="4EC7EBF2" w14:textId="453BB494" w:rsidR="000F57BB" w:rsidRDefault="000F57BB">
      <w:pPr>
        <w:pStyle w:val="Innehll3"/>
        <w:rPr>
          <w:rFonts w:asciiTheme="minorHAnsi" w:eastAsiaTheme="minorEastAsia" w:hAnsiTheme="minorHAnsi"/>
          <w:kern w:val="2"/>
          <w:lang w:eastAsia="sv-SE"/>
          <w14:ligatures w14:val="standardContextual"/>
        </w:rPr>
      </w:pPr>
      <w:hyperlink w:anchor="_Toc224562076" w:history="1">
        <w:r w:rsidRPr="00665127">
          <w:rPr>
            <w:rStyle w:val="Hyperlnk"/>
            <w:bCs/>
          </w:rPr>
          <w:t>2.5.1</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_Toc224562076 \h </w:instrText>
        </w:r>
        <w:r>
          <w:rPr>
            <w:webHidden/>
          </w:rPr>
        </w:r>
        <w:r>
          <w:rPr>
            <w:webHidden/>
          </w:rPr>
          <w:fldChar w:fldCharType="separate"/>
        </w:r>
        <w:r>
          <w:rPr>
            <w:webHidden/>
          </w:rPr>
          <w:t>22</w:t>
        </w:r>
        <w:r>
          <w:rPr>
            <w:webHidden/>
          </w:rPr>
          <w:fldChar w:fldCharType="end"/>
        </w:r>
      </w:hyperlink>
    </w:p>
    <w:p w14:paraId="66B389DD" w14:textId="6410DD79" w:rsidR="000F57BB" w:rsidRDefault="000F57BB">
      <w:pPr>
        <w:pStyle w:val="Innehll3"/>
        <w:rPr>
          <w:rFonts w:asciiTheme="minorHAnsi" w:eastAsiaTheme="minorEastAsia" w:hAnsiTheme="minorHAnsi"/>
          <w:kern w:val="2"/>
          <w:lang w:eastAsia="sv-SE"/>
          <w14:ligatures w14:val="standardContextual"/>
        </w:rPr>
      </w:pPr>
      <w:hyperlink w:anchor="_Toc224562077" w:history="1">
        <w:r w:rsidRPr="00665127">
          <w:rPr>
            <w:rStyle w:val="Hyperlnk"/>
            <w:bCs/>
          </w:rPr>
          <w:t>2.5.2</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_Toc224562077 \h </w:instrText>
        </w:r>
        <w:r>
          <w:rPr>
            <w:webHidden/>
          </w:rPr>
        </w:r>
        <w:r>
          <w:rPr>
            <w:webHidden/>
          </w:rPr>
          <w:fldChar w:fldCharType="separate"/>
        </w:r>
        <w:r>
          <w:rPr>
            <w:webHidden/>
          </w:rPr>
          <w:t>22</w:t>
        </w:r>
        <w:r>
          <w:rPr>
            <w:webHidden/>
          </w:rPr>
          <w:fldChar w:fldCharType="end"/>
        </w:r>
      </w:hyperlink>
    </w:p>
    <w:p w14:paraId="10BCD328" w14:textId="7817A0A1" w:rsidR="000F57BB" w:rsidRDefault="000F57BB">
      <w:pPr>
        <w:pStyle w:val="Innehll3"/>
        <w:rPr>
          <w:rFonts w:asciiTheme="minorHAnsi" w:eastAsiaTheme="minorEastAsia" w:hAnsiTheme="minorHAnsi"/>
          <w:kern w:val="2"/>
          <w:lang w:eastAsia="sv-SE"/>
          <w14:ligatures w14:val="standardContextual"/>
        </w:rPr>
      </w:pPr>
      <w:hyperlink w:anchor="_Toc224562078" w:history="1">
        <w:r w:rsidRPr="00665127">
          <w:rPr>
            <w:rStyle w:val="Hyperlnk"/>
            <w:bCs/>
          </w:rPr>
          <w:t>2.5.3</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_Toc224562078 \h </w:instrText>
        </w:r>
        <w:r>
          <w:rPr>
            <w:webHidden/>
          </w:rPr>
        </w:r>
        <w:r>
          <w:rPr>
            <w:webHidden/>
          </w:rPr>
          <w:fldChar w:fldCharType="separate"/>
        </w:r>
        <w:r>
          <w:rPr>
            <w:webHidden/>
          </w:rPr>
          <w:t>22</w:t>
        </w:r>
        <w:r>
          <w:rPr>
            <w:webHidden/>
          </w:rPr>
          <w:fldChar w:fldCharType="end"/>
        </w:r>
      </w:hyperlink>
    </w:p>
    <w:p w14:paraId="36FD6047" w14:textId="14B1E7D4" w:rsidR="000F57BB" w:rsidRDefault="000F57BB">
      <w:pPr>
        <w:pStyle w:val="Innehll3"/>
        <w:rPr>
          <w:rFonts w:asciiTheme="minorHAnsi" w:eastAsiaTheme="minorEastAsia" w:hAnsiTheme="minorHAnsi"/>
          <w:kern w:val="2"/>
          <w:lang w:eastAsia="sv-SE"/>
          <w14:ligatures w14:val="standardContextual"/>
        </w:rPr>
      </w:pPr>
      <w:hyperlink w:anchor="_Toc224562079" w:history="1">
        <w:r w:rsidRPr="00665127">
          <w:rPr>
            <w:rStyle w:val="Hyperlnk"/>
            <w:bCs/>
          </w:rPr>
          <w:t>2.5.4</w:t>
        </w:r>
        <w:r>
          <w:rPr>
            <w:rFonts w:asciiTheme="minorHAnsi" w:eastAsiaTheme="minorEastAsia" w:hAnsiTheme="minorHAnsi"/>
            <w:kern w:val="2"/>
            <w:lang w:eastAsia="sv-SE"/>
            <w14:ligatures w14:val="standardContextual"/>
          </w:rPr>
          <w:tab/>
        </w:r>
        <w:r w:rsidRPr="00665127">
          <w:rPr>
            <w:rStyle w:val="Hyperlnk"/>
            <w:bCs/>
          </w:rPr>
          <w:t>Uppföljningsansvar</w:t>
        </w:r>
        <w:r>
          <w:rPr>
            <w:webHidden/>
          </w:rPr>
          <w:tab/>
        </w:r>
        <w:r>
          <w:rPr>
            <w:webHidden/>
          </w:rPr>
          <w:fldChar w:fldCharType="begin"/>
        </w:r>
        <w:r>
          <w:rPr>
            <w:webHidden/>
          </w:rPr>
          <w:instrText xml:space="preserve"> PAGEREF _Toc224562079 \h </w:instrText>
        </w:r>
        <w:r>
          <w:rPr>
            <w:webHidden/>
          </w:rPr>
        </w:r>
        <w:r>
          <w:rPr>
            <w:webHidden/>
          </w:rPr>
          <w:fldChar w:fldCharType="separate"/>
        </w:r>
        <w:r>
          <w:rPr>
            <w:webHidden/>
          </w:rPr>
          <w:t>22</w:t>
        </w:r>
        <w:r>
          <w:rPr>
            <w:webHidden/>
          </w:rPr>
          <w:fldChar w:fldCharType="end"/>
        </w:r>
      </w:hyperlink>
    </w:p>
    <w:p w14:paraId="316346DB" w14:textId="05E5F837"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80" w:history="1">
        <w:r w:rsidRPr="00665127">
          <w:rPr>
            <w:rStyle w:val="Hyperlnk"/>
          </w:rPr>
          <w:t>2.6</w:t>
        </w:r>
        <w:r>
          <w:rPr>
            <w:rFonts w:asciiTheme="minorHAnsi" w:eastAsiaTheme="minorEastAsia" w:hAnsiTheme="minorHAnsi" w:cstheme="minorBidi"/>
            <w:bCs w:val="0"/>
            <w:kern w:val="2"/>
            <w:szCs w:val="24"/>
            <w:lang w:eastAsia="sv-SE"/>
            <w14:ligatures w14:val="standardContextual"/>
          </w:rPr>
          <w:tab/>
        </w:r>
        <w:r w:rsidRPr="00665127">
          <w:rPr>
            <w:rStyle w:val="Hyperlnk"/>
          </w:rPr>
          <w:t>Familjehem och hem för vård eller boende</w:t>
        </w:r>
        <w:r>
          <w:rPr>
            <w:webHidden/>
          </w:rPr>
          <w:tab/>
        </w:r>
        <w:r>
          <w:rPr>
            <w:webHidden/>
          </w:rPr>
          <w:fldChar w:fldCharType="begin"/>
        </w:r>
        <w:r>
          <w:rPr>
            <w:webHidden/>
          </w:rPr>
          <w:instrText xml:space="preserve"> PAGEREF _Toc224562080 \h </w:instrText>
        </w:r>
        <w:r>
          <w:rPr>
            <w:webHidden/>
          </w:rPr>
        </w:r>
        <w:r>
          <w:rPr>
            <w:webHidden/>
          </w:rPr>
          <w:fldChar w:fldCharType="separate"/>
        </w:r>
        <w:r>
          <w:rPr>
            <w:webHidden/>
          </w:rPr>
          <w:t>23</w:t>
        </w:r>
        <w:r>
          <w:rPr>
            <w:webHidden/>
          </w:rPr>
          <w:fldChar w:fldCharType="end"/>
        </w:r>
      </w:hyperlink>
    </w:p>
    <w:p w14:paraId="48A208D7" w14:textId="7E3EC9A6" w:rsidR="000F57BB" w:rsidRDefault="000F57BB">
      <w:pPr>
        <w:pStyle w:val="Innehll3"/>
        <w:rPr>
          <w:rFonts w:asciiTheme="minorHAnsi" w:eastAsiaTheme="minorEastAsia" w:hAnsiTheme="minorHAnsi"/>
          <w:kern w:val="2"/>
          <w:lang w:eastAsia="sv-SE"/>
          <w14:ligatures w14:val="standardContextual"/>
        </w:rPr>
      </w:pPr>
      <w:hyperlink w:anchor="_Toc224562081" w:history="1">
        <w:r w:rsidRPr="00665127">
          <w:rPr>
            <w:rStyle w:val="Hyperlnk"/>
            <w:bCs/>
          </w:rPr>
          <w:t>2.6.1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_Toc224562081 \h </w:instrText>
        </w:r>
        <w:r>
          <w:rPr>
            <w:webHidden/>
          </w:rPr>
        </w:r>
        <w:r>
          <w:rPr>
            <w:webHidden/>
          </w:rPr>
          <w:fldChar w:fldCharType="separate"/>
        </w:r>
        <w:r>
          <w:rPr>
            <w:webHidden/>
          </w:rPr>
          <w:t>23</w:t>
        </w:r>
        <w:r>
          <w:rPr>
            <w:webHidden/>
          </w:rPr>
          <w:fldChar w:fldCharType="end"/>
        </w:r>
      </w:hyperlink>
    </w:p>
    <w:p w14:paraId="0B39EC50" w14:textId="060A7277" w:rsidR="000F57BB" w:rsidRDefault="000F57BB">
      <w:pPr>
        <w:pStyle w:val="Innehll3"/>
        <w:rPr>
          <w:rFonts w:asciiTheme="minorHAnsi" w:eastAsiaTheme="minorEastAsia" w:hAnsiTheme="minorHAnsi"/>
          <w:kern w:val="2"/>
          <w:lang w:eastAsia="sv-SE"/>
          <w14:ligatures w14:val="standardContextual"/>
        </w:rPr>
      </w:pPr>
      <w:hyperlink w:anchor="_Toc224562082" w:history="1">
        <w:r w:rsidRPr="00665127">
          <w:rPr>
            <w:rStyle w:val="Hyperlnk"/>
            <w:bCs/>
          </w:rPr>
          <w:t>2.6.2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_Toc224562082 \h </w:instrText>
        </w:r>
        <w:r>
          <w:rPr>
            <w:webHidden/>
          </w:rPr>
        </w:r>
        <w:r>
          <w:rPr>
            <w:webHidden/>
          </w:rPr>
          <w:fldChar w:fldCharType="separate"/>
        </w:r>
        <w:r>
          <w:rPr>
            <w:webHidden/>
          </w:rPr>
          <w:t>23</w:t>
        </w:r>
        <w:r>
          <w:rPr>
            <w:webHidden/>
          </w:rPr>
          <w:fldChar w:fldCharType="end"/>
        </w:r>
      </w:hyperlink>
    </w:p>
    <w:p w14:paraId="482B621F" w14:textId="003176E7" w:rsidR="000F57BB" w:rsidRDefault="000F57BB">
      <w:pPr>
        <w:pStyle w:val="Innehll3"/>
        <w:rPr>
          <w:rFonts w:asciiTheme="minorHAnsi" w:eastAsiaTheme="minorEastAsia" w:hAnsiTheme="minorHAnsi"/>
          <w:kern w:val="2"/>
          <w:lang w:eastAsia="sv-SE"/>
          <w14:ligatures w14:val="standardContextual"/>
        </w:rPr>
      </w:pPr>
      <w:hyperlink w:anchor="_Toc224562083" w:history="1">
        <w:r w:rsidRPr="00665127">
          <w:rPr>
            <w:rStyle w:val="Hyperlnk"/>
            <w:bCs/>
          </w:rPr>
          <w:t>2.6.3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_Toc224562083 \h </w:instrText>
        </w:r>
        <w:r>
          <w:rPr>
            <w:webHidden/>
          </w:rPr>
        </w:r>
        <w:r>
          <w:rPr>
            <w:webHidden/>
          </w:rPr>
          <w:fldChar w:fldCharType="separate"/>
        </w:r>
        <w:r>
          <w:rPr>
            <w:webHidden/>
          </w:rPr>
          <w:t>23</w:t>
        </w:r>
        <w:r>
          <w:rPr>
            <w:webHidden/>
          </w:rPr>
          <w:fldChar w:fldCharType="end"/>
        </w:r>
      </w:hyperlink>
    </w:p>
    <w:p w14:paraId="43602DC8" w14:textId="3796583C" w:rsidR="000F57BB" w:rsidRDefault="000F57BB">
      <w:pPr>
        <w:pStyle w:val="Innehll3"/>
        <w:rPr>
          <w:rFonts w:asciiTheme="minorHAnsi" w:eastAsiaTheme="minorEastAsia" w:hAnsiTheme="minorHAnsi"/>
          <w:kern w:val="2"/>
          <w:lang w:eastAsia="sv-SE"/>
          <w14:ligatures w14:val="standardContextual"/>
        </w:rPr>
      </w:pPr>
      <w:hyperlink w:anchor="_Toc224562084" w:history="1">
        <w:r w:rsidRPr="00665127">
          <w:rPr>
            <w:rStyle w:val="Hyperlnk"/>
            <w:bCs/>
          </w:rPr>
          <w:t>2.6.4</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_Toc224562084 \h </w:instrText>
        </w:r>
        <w:r>
          <w:rPr>
            <w:webHidden/>
          </w:rPr>
        </w:r>
        <w:r>
          <w:rPr>
            <w:webHidden/>
          </w:rPr>
          <w:fldChar w:fldCharType="separate"/>
        </w:r>
        <w:r>
          <w:rPr>
            <w:webHidden/>
          </w:rPr>
          <w:t>23</w:t>
        </w:r>
        <w:r>
          <w:rPr>
            <w:webHidden/>
          </w:rPr>
          <w:fldChar w:fldCharType="end"/>
        </w:r>
      </w:hyperlink>
    </w:p>
    <w:p w14:paraId="5BC9286C" w14:textId="7AD31585"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85" w:history="1">
        <w:r w:rsidRPr="00665127">
          <w:rPr>
            <w:rStyle w:val="Hyperlnk"/>
          </w:rPr>
          <w:t>2.7</w:t>
        </w:r>
        <w:r>
          <w:rPr>
            <w:rFonts w:asciiTheme="minorHAnsi" w:eastAsiaTheme="minorEastAsia" w:hAnsiTheme="minorHAnsi" w:cstheme="minorBidi"/>
            <w:bCs w:val="0"/>
            <w:kern w:val="2"/>
            <w:szCs w:val="24"/>
            <w:lang w:eastAsia="sv-SE"/>
            <w14:ligatures w14:val="standardContextual"/>
          </w:rPr>
          <w:tab/>
        </w:r>
        <w:r w:rsidRPr="00665127">
          <w:rPr>
            <w:rStyle w:val="Hyperlnk"/>
          </w:rPr>
          <w:t>Hemtjänst</w:t>
        </w:r>
        <w:r>
          <w:rPr>
            <w:webHidden/>
          </w:rPr>
          <w:tab/>
        </w:r>
        <w:r>
          <w:rPr>
            <w:webHidden/>
          </w:rPr>
          <w:fldChar w:fldCharType="begin"/>
        </w:r>
        <w:r>
          <w:rPr>
            <w:webHidden/>
          </w:rPr>
          <w:instrText xml:space="preserve"> PAGEREF _Toc224562085 \h </w:instrText>
        </w:r>
        <w:r>
          <w:rPr>
            <w:webHidden/>
          </w:rPr>
        </w:r>
        <w:r>
          <w:rPr>
            <w:webHidden/>
          </w:rPr>
          <w:fldChar w:fldCharType="separate"/>
        </w:r>
        <w:r>
          <w:rPr>
            <w:webHidden/>
          </w:rPr>
          <w:t>24</w:t>
        </w:r>
        <w:r>
          <w:rPr>
            <w:webHidden/>
          </w:rPr>
          <w:fldChar w:fldCharType="end"/>
        </w:r>
      </w:hyperlink>
    </w:p>
    <w:p w14:paraId="4F209E1C" w14:textId="49E43BDB" w:rsidR="000F57BB" w:rsidRDefault="000F57BB">
      <w:pPr>
        <w:pStyle w:val="Innehll3"/>
        <w:rPr>
          <w:rFonts w:asciiTheme="minorHAnsi" w:eastAsiaTheme="minorEastAsia" w:hAnsiTheme="minorHAnsi"/>
          <w:kern w:val="2"/>
          <w:lang w:eastAsia="sv-SE"/>
          <w14:ligatures w14:val="standardContextual"/>
        </w:rPr>
      </w:pPr>
      <w:hyperlink w:anchor="_Toc224562086" w:history="1">
        <w:r w:rsidRPr="00665127">
          <w:rPr>
            <w:rStyle w:val="Hyperlnk"/>
            <w:bCs/>
          </w:rPr>
          <w:t>2.7.1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_Toc224562086 \h </w:instrText>
        </w:r>
        <w:r>
          <w:rPr>
            <w:webHidden/>
          </w:rPr>
        </w:r>
        <w:r>
          <w:rPr>
            <w:webHidden/>
          </w:rPr>
          <w:fldChar w:fldCharType="separate"/>
        </w:r>
        <w:r>
          <w:rPr>
            <w:webHidden/>
          </w:rPr>
          <w:t>24</w:t>
        </w:r>
        <w:r>
          <w:rPr>
            <w:webHidden/>
          </w:rPr>
          <w:fldChar w:fldCharType="end"/>
        </w:r>
      </w:hyperlink>
    </w:p>
    <w:p w14:paraId="315E8113" w14:textId="4D910D4D" w:rsidR="000F57BB" w:rsidRDefault="000F57BB">
      <w:pPr>
        <w:pStyle w:val="Innehll3"/>
        <w:rPr>
          <w:rFonts w:asciiTheme="minorHAnsi" w:eastAsiaTheme="minorEastAsia" w:hAnsiTheme="minorHAnsi"/>
          <w:kern w:val="2"/>
          <w:lang w:eastAsia="sv-SE"/>
          <w14:ligatures w14:val="standardContextual"/>
        </w:rPr>
      </w:pPr>
      <w:hyperlink w:anchor="_Toc224562087" w:history="1">
        <w:r w:rsidRPr="00665127">
          <w:rPr>
            <w:rStyle w:val="Hyperlnk"/>
            <w:bCs/>
          </w:rPr>
          <w:t>2.7.2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_Toc224562087 \h </w:instrText>
        </w:r>
        <w:r>
          <w:rPr>
            <w:webHidden/>
          </w:rPr>
        </w:r>
        <w:r>
          <w:rPr>
            <w:webHidden/>
          </w:rPr>
          <w:fldChar w:fldCharType="separate"/>
        </w:r>
        <w:r>
          <w:rPr>
            <w:webHidden/>
          </w:rPr>
          <w:t>24</w:t>
        </w:r>
        <w:r>
          <w:rPr>
            <w:webHidden/>
          </w:rPr>
          <w:fldChar w:fldCharType="end"/>
        </w:r>
      </w:hyperlink>
    </w:p>
    <w:p w14:paraId="118A74C5" w14:textId="418C90DD" w:rsidR="000F57BB" w:rsidRDefault="000F57BB">
      <w:pPr>
        <w:pStyle w:val="Innehll3"/>
        <w:rPr>
          <w:rFonts w:asciiTheme="minorHAnsi" w:eastAsiaTheme="minorEastAsia" w:hAnsiTheme="minorHAnsi"/>
          <w:kern w:val="2"/>
          <w:lang w:eastAsia="sv-SE"/>
          <w14:ligatures w14:val="standardContextual"/>
        </w:rPr>
      </w:pPr>
      <w:hyperlink w:anchor="_Toc224562088" w:history="1">
        <w:r w:rsidRPr="00665127">
          <w:rPr>
            <w:rStyle w:val="Hyperlnk"/>
            <w:bCs/>
          </w:rPr>
          <w:t>2.7.3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_Toc224562088 \h </w:instrText>
        </w:r>
        <w:r>
          <w:rPr>
            <w:webHidden/>
          </w:rPr>
        </w:r>
        <w:r>
          <w:rPr>
            <w:webHidden/>
          </w:rPr>
          <w:fldChar w:fldCharType="separate"/>
        </w:r>
        <w:r>
          <w:rPr>
            <w:webHidden/>
          </w:rPr>
          <w:t>24</w:t>
        </w:r>
        <w:r>
          <w:rPr>
            <w:webHidden/>
          </w:rPr>
          <w:fldChar w:fldCharType="end"/>
        </w:r>
      </w:hyperlink>
    </w:p>
    <w:p w14:paraId="07AE6C42" w14:textId="7D21CFB2" w:rsidR="000F57BB" w:rsidRDefault="000F57BB">
      <w:pPr>
        <w:pStyle w:val="Innehll3"/>
        <w:rPr>
          <w:rFonts w:asciiTheme="minorHAnsi" w:eastAsiaTheme="minorEastAsia" w:hAnsiTheme="minorHAnsi"/>
          <w:kern w:val="2"/>
          <w:lang w:eastAsia="sv-SE"/>
          <w14:ligatures w14:val="standardContextual"/>
        </w:rPr>
      </w:pPr>
      <w:hyperlink w:anchor="_Toc224562089" w:history="1">
        <w:r w:rsidRPr="00665127">
          <w:rPr>
            <w:rStyle w:val="Hyperlnk"/>
            <w:bCs/>
          </w:rPr>
          <w:t>2.7.4</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_Toc224562089 \h </w:instrText>
        </w:r>
        <w:r>
          <w:rPr>
            <w:webHidden/>
          </w:rPr>
        </w:r>
        <w:r>
          <w:rPr>
            <w:webHidden/>
          </w:rPr>
          <w:fldChar w:fldCharType="separate"/>
        </w:r>
        <w:r>
          <w:rPr>
            <w:webHidden/>
          </w:rPr>
          <w:t>25</w:t>
        </w:r>
        <w:r>
          <w:rPr>
            <w:webHidden/>
          </w:rPr>
          <w:fldChar w:fldCharType="end"/>
        </w:r>
      </w:hyperlink>
    </w:p>
    <w:p w14:paraId="497BC66A" w14:textId="02C5F617" w:rsidR="000F57BB" w:rsidRDefault="000F57BB">
      <w:pPr>
        <w:pStyle w:val="Innehll3"/>
        <w:rPr>
          <w:rFonts w:asciiTheme="minorHAnsi" w:eastAsiaTheme="minorEastAsia" w:hAnsiTheme="minorHAnsi"/>
          <w:kern w:val="2"/>
          <w:lang w:eastAsia="sv-SE"/>
          <w14:ligatures w14:val="standardContextual"/>
        </w:rPr>
      </w:pPr>
      <w:hyperlink w:anchor="_Toc224562090" w:history="1">
        <w:r w:rsidRPr="00665127">
          <w:rPr>
            <w:rStyle w:val="Hyperlnk"/>
            <w:bCs/>
          </w:rPr>
          <w:t>2.7.5</w:t>
        </w:r>
        <w:r>
          <w:rPr>
            <w:rFonts w:asciiTheme="minorHAnsi" w:eastAsiaTheme="minorEastAsia" w:hAnsiTheme="minorHAnsi"/>
            <w:kern w:val="2"/>
            <w:lang w:eastAsia="sv-SE"/>
            <w14:ligatures w14:val="standardContextual"/>
          </w:rPr>
          <w:tab/>
        </w:r>
        <w:r w:rsidRPr="00665127">
          <w:rPr>
            <w:rStyle w:val="Hyperlnk"/>
            <w:bCs/>
          </w:rPr>
          <w:t>Omvårdnad</w:t>
        </w:r>
        <w:r>
          <w:rPr>
            <w:webHidden/>
          </w:rPr>
          <w:tab/>
        </w:r>
        <w:r>
          <w:rPr>
            <w:webHidden/>
          </w:rPr>
          <w:fldChar w:fldCharType="begin"/>
        </w:r>
        <w:r>
          <w:rPr>
            <w:webHidden/>
          </w:rPr>
          <w:instrText xml:space="preserve"> PAGEREF _Toc224562090 \h </w:instrText>
        </w:r>
        <w:r>
          <w:rPr>
            <w:webHidden/>
          </w:rPr>
        </w:r>
        <w:r>
          <w:rPr>
            <w:webHidden/>
          </w:rPr>
          <w:fldChar w:fldCharType="separate"/>
        </w:r>
        <w:r>
          <w:rPr>
            <w:webHidden/>
          </w:rPr>
          <w:t>25</w:t>
        </w:r>
        <w:r>
          <w:rPr>
            <w:webHidden/>
          </w:rPr>
          <w:fldChar w:fldCharType="end"/>
        </w:r>
      </w:hyperlink>
    </w:p>
    <w:p w14:paraId="2C77B151" w14:textId="3551E002" w:rsidR="000F57BB" w:rsidRDefault="000F57BB">
      <w:pPr>
        <w:pStyle w:val="Innehll3"/>
        <w:rPr>
          <w:rFonts w:asciiTheme="minorHAnsi" w:eastAsiaTheme="minorEastAsia" w:hAnsiTheme="minorHAnsi"/>
          <w:kern w:val="2"/>
          <w:lang w:eastAsia="sv-SE"/>
          <w14:ligatures w14:val="standardContextual"/>
        </w:rPr>
      </w:pPr>
      <w:hyperlink w:anchor="_Toc224562091" w:history="1">
        <w:r w:rsidRPr="00665127">
          <w:rPr>
            <w:rStyle w:val="Hyperlnk"/>
            <w:bCs/>
          </w:rPr>
          <w:t>2.7.6</w:t>
        </w:r>
        <w:r>
          <w:rPr>
            <w:rFonts w:asciiTheme="minorHAnsi" w:eastAsiaTheme="minorEastAsia" w:hAnsiTheme="minorHAnsi"/>
            <w:kern w:val="2"/>
            <w:lang w:eastAsia="sv-SE"/>
            <w14:ligatures w14:val="standardContextual"/>
          </w:rPr>
          <w:tab/>
        </w:r>
        <w:r w:rsidRPr="00665127">
          <w:rPr>
            <w:rStyle w:val="Hyperlnk"/>
            <w:bCs/>
          </w:rPr>
          <w:t>Serviceinsatser</w:t>
        </w:r>
        <w:r>
          <w:rPr>
            <w:webHidden/>
          </w:rPr>
          <w:tab/>
        </w:r>
        <w:r>
          <w:rPr>
            <w:webHidden/>
          </w:rPr>
          <w:fldChar w:fldCharType="begin"/>
        </w:r>
        <w:r>
          <w:rPr>
            <w:webHidden/>
          </w:rPr>
          <w:instrText xml:space="preserve"> PAGEREF _Toc224562091 \h </w:instrText>
        </w:r>
        <w:r>
          <w:rPr>
            <w:webHidden/>
          </w:rPr>
        </w:r>
        <w:r>
          <w:rPr>
            <w:webHidden/>
          </w:rPr>
          <w:fldChar w:fldCharType="separate"/>
        </w:r>
        <w:r>
          <w:rPr>
            <w:webHidden/>
          </w:rPr>
          <w:t>25</w:t>
        </w:r>
        <w:r>
          <w:rPr>
            <w:webHidden/>
          </w:rPr>
          <w:fldChar w:fldCharType="end"/>
        </w:r>
      </w:hyperlink>
    </w:p>
    <w:p w14:paraId="06DA3DFB" w14:textId="51DA3E7C" w:rsidR="000F57BB" w:rsidRDefault="000F57BB">
      <w:pPr>
        <w:pStyle w:val="Innehll3"/>
        <w:rPr>
          <w:rFonts w:asciiTheme="minorHAnsi" w:eastAsiaTheme="minorEastAsia" w:hAnsiTheme="minorHAnsi"/>
          <w:kern w:val="2"/>
          <w:lang w:eastAsia="sv-SE"/>
          <w14:ligatures w14:val="standardContextual"/>
        </w:rPr>
      </w:pPr>
      <w:hyperlink w:anchor="_Toc224562092" w:history="1">
        <w:r w:rsidRPr="00665127">
          <w:rPr>
            <w:rStyle w:val="Hyperlnk"/>
            <w:bCs/>
          </w:rPr>
          <w:t>2.7.7</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_Toc224562092 \h </w:instrText>
        </w:r>
        <w:r>
          <w:rPr>
            <w:webHidden/>
          </w:rPr>
        </w:r>
        <w:r>
          <w:rPr>
            <w:webHidden/>
          </w:rPr>
          <w:fldChar w:fldCharType="separate"/>
        </w:r>
        <w:r>
          <w:rPr>
            <w:webHidden/>
          </w:rPr>
          <w:t>27</w:t>
        </w:r>
        <w:r>
          <w:rPr>
            <w:webHidden/>
          </w:rPr>
          <w:fldChar w:fldCharType="end"/>
        </w:r>
      </w:hyperlink>
    </w:p>
    <w:p w14:paraId="7D887995" w14:textId="48811DF2"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93" w:history="1">
        <w:r w:rsidRPr="00665127">
          <w:rPr>
            <w:rStyle w:val="Hyperlnk"/>
          </w:rPr>
          <w:t>2.8</w:t>
        </w:r>
        <w:r>
          <w:rPr>
            <w:rFonts w:asciiTheme="minorHAnsi" w:eastAsiaTheme="minorEastAsia" w:hAnsiTheme="minorHAnsi" w:cstheme="minorBidi"/>
            <w:bCs w:val="0"/>
            <w:kern w:val="2"/>
            <w:szCs w:val="24"/>
            <w:lang w:eastAsia="sv-SE"/>
            <w14:ligatures w14:val="standardContextual"/>
          </w:rPr>
          <w:tab/>
        </w:r>
        <w:r w:rsidRPr="00665127">
          <w:rPr>
            <w:rStyle w:val="Hyperlnk"/>
          </w:rPr>
          <w:t>Kontaktperson/kontaktfamilj</w:t>
        </w:r>
        <w:r>
          <w:rPr>
            <w:webHidden/>
          </w:rPr>
          <w:tab/>
        </w:r>
        <w:r>
          <w:rPr>
            <w:webHidden/>
          </w:rPr>
          <w:fldChar w:fldCharType="begin"/>
        </w:r>
        <w:r>
          <w:rPr>
            <w:webHidden/>
          </w:rPr>
          <w:instrText xml:space="preserve"> PAGEREF _Toc224562093 \h </w:instrText>
        </w:r>
        <w:r>
          <w:rPr>
            <w:webHidden/>
          </w:rPr>
        </w:r>
        <w:r>
          <w:rPr>
            <w:webHidden/>
          </w:rPr>
          <w:fldChar w:fldCharType="separate"/>
        </w:r>
        <w:r>
          <w:rPr>
            <w:webHidden/>
          </w:rPr>
          <w:t>28</w:t>
        </w:r>
        <w:r>
          <w:rPr>
            <w:webHidden/>
          </w:rPr>
          <w:fldChar w:fldCharType="end"/>
        </w:r>
      </w:hyperlink>
    </w:p>
    <w:p w14:paraId="77AD3A31" w14:textId="269FA83D" w:rsidR="000F57BB" w:rsidRDefault="000F57BB">
      <w:pPr>
        <w:pStyle w:val="Innehll3"/>
        <w:rPr>
          <w:rFonts w:asciiTheme="minorHAnsi" w:eastAsiaTheme="minorEastAsia" w:hAnsiTheme="minorHAnsi"/>
          <w:kern w:val="2"/>
          <w:lang w:eastAsia="sv-SE"/>
          <w14:ligatures w14:val="standardContextual"/>
        </w:rPr>
      </w:pPr>
      <w:hyperlink w:anchor="_Toc224562094" w:history="1">
        <w:r w:rsidRPr="00665127">
          <w:rPr>
            <w:rStyle w:val="Hyperlnk"/>
            <w:bCs/>
          </w:rPr>
          <w:t>2.8.1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_Toc224562094 \h </w:instrText>
        </w:r>
        <w:r>
          <w:rPr>
            <w:webHidden/>
          </w:rPr>
        </w:r>
        <w:r>
          <w:rPr>
            <w:webHidden/>
          </w:rPr>
          <w:fldChar w:fldCharType="separate"/>
        </w:r>
        <w:r>
          <w:rPr>
            <w:webHidden/>
          </w:rPr>
          <w:t>28</w:t>
        </w:r>
        <w:r>
          <w:rPr>
            <w:webHidden/>
          </w:rPr>
          <w:fldChar w:fldCharType="end"/>
        </w:r>
      </w:hyperlink>
    </w:p>
    <w:p w14:paraId="4B9E6DC0" w14:textId="3DF358C3" w:rsidR="000F57BB" w:rsidRDefault="000F57BB">
      <w:pPr>
        <w:pStyle w:val="Innehll3"/>
        <w:rPr>
          <w:rFonts w:asciiTheme="minorHAnsi" w:eastAsiaTheme="minorEastAsia" w:hAnsiTheme="minorHAnsi"/>
          <w:kern w:val="2"/>
          <w:lang w:eastAsia="sv-SE"/>
          <w14:ligatures w14:val="standardContextual"/>
        </w:rPr>
      </w:pPr>
      <w:hyperlink w:anchor="_Toc224562095" w:history="1">
        <w:r w:rsidRPr="00665127">
          <w:rPr>
            <w:rStyle w:val="Hyperlnk"/>
            <w:bCs/>
          </w:rPr>
          <w:t>2.8.2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_Toc224562095 \h </w:instrText>
        </w:r>
        <w:r>
          <w:rPr>
            <w:webHidden/>
          </w:rPr>
        </w:r>
        <w:r>
          <w:rPr>
            <w:webHidden/>
          </w:rPr>
          <w:fldChar w:fldCharType="separate"/>
        </w:r>
        <w:r>
          <w:rPr>
            <w:webHidden/>
          </w:rPr>
          <w:t>28</w:t>
        </w:r>
        <w:r>
          <w:rPr>
            <w:webHidden/>
          </w:rPr>
          <w:fldChar w:fldCharType="end"/>
        </w:r>
      </w:hyperlink>
    </w:p>
    <w:p w14:paraId="17E533A6" w14:textId="2B269244" w:rsidR="000F57BB" w:rsidRDefault="000F57BB">
      <w:pPr>
        <w:pStyle w:val="Innehll3"/>
        <w:rPr>
          <w:rFonts w:asciiTheme="minorHAnsi" w:eastAsiaTheme="minorEastAsia" w:hAnsiTheme="minorHAnsi"/>
          <w:kern w:val="2"/>
          <w:lang w:eastAsia="sv-SE"/>
          <w14:ligatures w14:val="standardContextual"/>
        </w:rPr>
      </w:pPr>
      <w:hyperlink w:anchor="_Toc224562096" w:history="1">
        <w:r w:rsidRPr="00665127">
          <w:rPr>
            <w:rStyle w:val="Hyperlnk"/>
            <w:bCs/>
          </w:rPr>
          <w:t>2.8.3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_Toc224562096 \h </w:instrText>
        </w:r>
        <w:r>
          <w:rPr>
            <w:webHidden/>
          </w:rPr>
        </w:r>
        <w:r>
          <w:rPr>
            <w:webHidden/>
          </w:rPr>
          <w:fldChar w:fldCharType="separate"/>
        </w:r>
        <w:r>
          <w:rPr>
            <w:webHidden/>
          </w:rPr>
          <w:t>28</w:t>
        </w:r>
        <w:r>
          <w:rPr>
            <w:webHidden/>
          </w:rPr>
          <w:fldChar w:fldCharType="end"/>
        </w:r>
      </w:hyperlink>
    </w:p>
    <w:p w14:paraId="4EFB1310" w14:textId="23D8CF28" w:rsidR="000F57BB" w:rsidRDefault="000F57BB">
      <w:pPr>
        <w:pStyle w:val="Innehll3"/>
        <w:rPr>
          <w:rFonts w:asciiTheme="minorHAnsi" w:eastAsiaTheme="minorEastAsia" w:hAnsiTheme="minorHAnsi"/>
          <w:kern w:val="2"/>
          <w:lang w:eastAsia="sv-SE"/>
          <w14:ligatures w14:val="standardContextual"/>
        </w:rPr>
      </w:pPr>
      <w:hyperlink w:anchor="_Toc224562097" w:history="1">
        <w:r w:rsidRPr="00665127">
          <w:rPr>
            <w:rStyle w:val="Hyperlnk"/>
            <w:bCs/>
          </w:rPr>
          <w:t>2.8.4</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_Toc224562097 \h </w:instrText>
        </w:r>
        <w:r>
          <w:rPr>
            <w:webHidden/>
          </w:rPr>
        </w:r>
        <w:r>
          <w:rPr>
            <w:webHidden/>
          </w:rPr>
          <w:fldChar w:fldCharType="separate"/>
        </w:r>
        <w:r>
          <w:rPr>
            <w:webHidden/>
          </w:rPr>
          <w:t>28</w:t>
        </w:r>
        <w:r>
          <w:rPr>
            <w:webHidden/>
          </w:rPr>
          <w:fldChar w:fldCharType="end"/>
        </w:r>
      </w:hyperlink>
    </w:p>
    <w:p w14:paraId="111729A7" w14:textId="6267B753" w:rsidR="000F57BB" w:rsidRDefault="000F57BB">
      <w:pPr>
        <w:pStyle w:val="Innehll3"/>
        <w:rPr>
          <w:rFonts w:asciiTheme="minorHAnsi" w:eastAsiaTheme="minorEastAsia" w:hAnsiTheme="minorHAnsi"/>
          <w:kern w:val="2"/>
          <w:lang w:eastAsia="sv-SE"/>
          <w14:ligatures w14:val="standardContextual"/>
        </w:rPr>
      </w:pPr>
      <w:hyperlink w:anchor="_Toc224562098" w:history="1">
        <w:r w:rsidRPr="00665127">
          <w:rPr>
            <w:rStyle w:val="Hyperlnk"/>
            <w:bCs/>
          </w:rPr>
          <w:t>2.8.5</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_Toc224562098 \h </w:instrText>
        </w:r>
        <w:r>
          <w:rPr>
            <w:webHidden/>
          </w:rPr>
        </w:r>
        <w:r>
          <w:rPr>
            <w:webHidden/>
          </w:rPr>
          <w:fldChar w:fldCharType="separate"/>
        </w:r>
        <w:r>
          <w:rPr>
            <w:webHidden/>
          </w:rPr>
          <w:t>29</w:t>
        </w:r>
        <w:r>
          <w:rPr>
            <w:webHidden/>
          </w:rPr>
          <w:fldChar w:fldCharType="end"/>
        </w:r>
      </w:hyperlink>
    </w:p>
    <w:p w14:paraId="40A5A12B" w14:textId="167F4AE2"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099" w:history="1">
        <w:r w:rsidRPr="00665127">
          <w:rPr>
            <w:rStyle w:val="Hyperlnk"/>
          </w:rPr>
          <w:t>2.9</w:t>
        </w:r>
        <w:r>
          <w:rPr>
            <w:rFonts w:asciiTheme="minorHAnsi" w:eastAsiaTheme="minorEastAsia" w:hAnsiTheme="minorHAnsi" w:cstheme="minorBidi"/>
            <w:bCs w:val="0"/>
            <w:kern w:val="2"/>
            <w:szCs w:val="24"/>
            <w:lang w:eastAsia="sv-SE"/>
            <w14:ligatures w14:val="standardContextual"/>
          </w:rPr>
          <w:tab/>
        </w:r>
        <w:r w:rsidRPr="00665127">
          <w:rPr>
            <w:rStyle w:val="Hyperlnk"/>
          </w:rPr>
          <w:t>Kortvård</w:t>
        </w:r>
        <w:r>
          <w:rPr>
            <w:webHidden/>
          </w:rPr>
          <w:tab/>
        </w:r>
        <w:r>
          <w:rPr>
            <w:webHidden/>
          </w:rPr>
          <w:fldChar w:fldCharType="begin"/>
        </w:r>
        <w:r>
          <w:rPr>
            <w:webHidden/>
          </w:rPr>
          <w:instrText xml:space="preserve"> PAGEREF _Toc224562099 \h </w:instrText>
        </w:r>
        <w:r>
          <w:rPr>
            <w:webHidden/>
          </w:rPr>
        </w:r>
        <w:r>
          <w:rPr>
            <w:webHidden/>
          </w:rPr>
          <w:fldChar w:fldCharType="separate"/>
        </w:r>
        <w:r>
          <w:rPr>
            <w:webHidden/>
          </w:rPr>
          <w:t>30</w:t>
        </w:r>
        <w:r>
          <w:rPr>
            <w:webHidden/>
          </w:rPr>
          <w:fldChar w:fldCharType="end"/>
        </w:r>
      </w:hyperlink>
    </w:p>
    <w:p w14:paraId="2D24BC9F" w14:textId="3F65D815" w:rsidR="000F57BB" w:rsidRDefault="000F57BB">
      <w:pPr>
        <w:pStyle w:val="Innehll3"/>
        <w:rPr>
          <w:rFonts w:asciiTheme="minorHAnsi" w:eastAsiaTheme="minorEastAsia" w:hAnsiTheme="minorHAnsi"/>
          <w:kern w:val="2"/>
          <w:lang w:eastAsia="sv-SE"/>
          <w14:ligatures w14:val="standardContextual"/>
        </w:rPr>
      </w:pPr>
      <w:hyperlink w:anchor="_Toc224562100" w:history="1">
        <w:r w:rsidRPr="00665127">
          <w:rPr>
            <w:rStyle w:val="Hyperlnk"/>
            <w:bCs/>
          </w:rPr>
          <w:t>2.9.1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_Toc224562100 \h </w:instrText>
        </w:r>
        <w:r>
          <w:rPr>
            <w:webHidden/>
          </w:rPr>
        </w:r>
        <w:r>
          <w:rPr>
            <w:webHidden/>
          </w:rPr>
          <w:fldChar w:fldCharType="separate"/>
        </w:r>
        <w:r>
          <w:rPr>
            <w:webHidden/>
          </w:rPr>
          <w:t>30</w:t>
        </w:r>
        <w:r>
          <w:rPr>
            <w:webHidden/>
          </w:rPr>
          <w:fldChar w:fldCharType="end"/>
        </w:r>
      </w:hyperlink>
    </w:p>
    <w:p w14:paraId="7564FCF8" w14:textId="6F95E3FF" w:rsidR="000F57BB" w:rsidRDefault="000F57BB">
      <w:pPr>
        <w:pStyle w:val="Innehll3"/>
        <w:rPr>
          <w:rFonts w:asciiTheme="minorHAnsi" w:eastAsiaTheme="minorEastAsia" w:hAnsiTheme="minorHAnsi"/>
          <w:kern w:val="2"/>
          <w:lang w:eastAsia="sv-SE"/>
          <w14:ligatures w14:val="standardContextual"/>
        </w:rPr>
      </w:pPr>
      <w:hyperlink w:anchor="_Toc224562101" w:history="1">
        <w:r w:rsidRPr="00665127">
          <w:rPr>
            <w:rStyle w:val="Hyperlnk"/>
            <w:bCs/>
          </w:rPr>
          <w:t>2.9.2</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_Toc224562101 \h </w:instrText>
        </w:r>
        <w:r>
          <w:rPr>
            <w:webHidden/>
          </w:rPr>
        </w:r>
        <w:r>
          <w:rPr>
            <w:webHidden/>
          </w:rPr>
          <w:fldChar w:fldCharType="separate"/>
        </w:r>
        <w:r>
          <w:rPr>
            <w:webHidden/>
          </w:rPr>
          <w:t>30</w:t>
        </w:r>
        <w:r>
          <w:rPr>
            <w:webHidden/>
          </w:rPr>
          <w:fldChar w:fldCharType="end"/>
        </w:r>
      </w:hyperlink>
    </w:p>
    <w:p w14:paraId="3E49B4CC" w14:textId="35DEA7C9" w:rsidR="000F57BB" w:rsidRDefault="000F57BB">
      <w:pPr>
        <w:pStyle w:val="Innehll3"/>
        <w:rPr>
          <w:rFonts w:asciiTheme="minorHAnsi" w:eastAsiaTheme="minorEastAsia" w:hAnsiTheme="minorHAnsi"/>
          <w:kern w:val="2"/>
          <w:lang w:eastAsia="sv-SE"/>
          <w14:ligatures w14:val="standardContextual"/>
        </w:rPr>
      </w:pPr>
      <w:hyperlink w:anchor="_Toc224562102" w:history="1">
        <w:r w:rsidRPr="00665127">
          <w:rPr>
            <w:rStyle w:val="Hyperlnk"/>
            <w:bCs/>
          </w:rPr>
          <w:t>2.9.3</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_Toc224562102 \h </w:instrText>
        </w:r>
        <w:r>
          <w:rPr>
            <w:webHidden/>
          </w:rPr>
        </w:r>
        <w:r>
          <w:rPr>
            <w:webHidden/>
          </w:rPr>
          <w:fldChar w:fldCharType="separate"/>
        </w:r>
        <w:r>
          <w:rPr>
            <w:webHidden/>
          </w:rPr>
          <w:t>30</w:t>
        </w:r>
        <w:r>
          <w:rPr>
            <w:webHidden/>
          </w:rPr>
          <w:fldChar w:fldCharType="end"/>
        </w:r>
      </w:hyperlink>
    </w:p>
    <w:p w14:paraId="2CA9D5F2" w14:textId="208522CB" w:rsidR="000F57BB" w:rsidRDefault="000F57BB">
      <w:pPr>
        <w:pStyle w:val="Innehll3"/>
        <w:rPr>
          <w:rFonts w:asciiTheme="minorHAnsi" w:eastAsiaTheme="minorEastAsia" w:hAnsiTheme="minorHAnsi"/>
          <w:kern w:val="2"/>
          <w:lang w:eastAsia="sv-SE"/>
          <w14:ligatures w14:val="standardContextual"/>
        </w:rPr>
      </w:pPr>
      <w:hyperlink w:anchor="_Toc224562103" w:history="1">
        <w:r w:rsidRPr="00665127">
          <w:rPr>
            <w:rStyle w:val="Hyperlnk"/>
            <w:bCs/>
          </w:rPr>
          <w:t>2.9.4</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_Toc224562103 \h </w:instrText>
        </w:r>
        <w:r>
          <w:rPr>
            <w:webHidden/>
          </w:rPr>
        </w:r>
        <w:r>
          <w:rPr>
            <w:webHidden/>
          </w:rPr>
          <w:fldChar w:fldCharType="separate"/>
        </w:r>
        <w:r>
          <w:rPr>
            <w:webHidden/>
          </w:rPr>
          <w:t>30</w:t>
        </w:r>
        <w:r>
          <w:rPr>
            <w:webHidden/>
          </w:rPr>
          <w:fldChar w:fldCharType="end"/>
        </w:r>
      </w:hyperlink>
    </w:p>
    <w:p w14:paraId="0A81649B" w14:textId="15A9FB74"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04" w:history="1">
        <w:r w:rsidRPr="00665127">
          <w:rPr>
            <w:rStyle w:val="Hyperlnk"/>
          </w:rPr>
          <w:t>2.10</w:t>
        </w:r>
        <w:r>
          <w:rPr>
            <w:rFonts w:asciiTheme="minorHAnsi" w:eastAsiaTheme="minorEastAsia" w:hAnsiTheme="minorHAnsi" w:cstheme="minorBidi"/>
            <w:bCs w:val="0"/>
            <w:kern w:val="2"/>
            <w:szCs w:val="24"/>
            <w:lang w:eastAsia="sv-SE"/>
            <w14:ligatures w14:val="standardContextual"/>
          </w:rPr>
          <w:tab/>
        </w:r>
        <w:r w:rsidRPr="00665127">
          <w:rPr>
            <w:rStyle w:val="Hyperlnk"/>
          </w:rPr>
          <w:t>Växelvård</w:t>
        </w:r>
        <w:r>
          <w:rPr>
            <w:webHidden/>
          </w:rPr>
          <w:tab/>
        </w:r>
        <w:r>
          <w:rPr>
            <w:webHidden/>
          </w:rPr>
          <w:fldChar w:fldCharType="begin"/>
        </w:r>
        <w:r>
          <w:rPr>
            <w:webHidden/>
          </w:rPr>
          <w:instrText xml:space="preserve"> PAGEREF _Toc224562104 \h </w:instrText>
        </w:r>
        <w:r>
          <w:rPr>
            <w:webHidden/>
          </w:rPr>
        </w:r>
        <w:r>
          <w:rPr>
            <w:webHidden/>
          </w:rPr>
          <w:fldChar w:fldCharType="separate"/>
        </w:r>
        <w:r>
          <w:rPr>
            <w:webHidden/>
          </w:rPr>
          <w:t>31</w:t>
        </w:r>
        <w:r>
          <w:rPr>
            <w:webHidden/>
          </w:rPr>
          <w:fldChar w:fldCharType="end"/>
        </w:r>
      </w:hyperlink>
    </w:p>
    <w:p w14:paraId="20FD50EC" w14:textId="3311C645" w:rsidR="000F57BB" w:rsidRDefault="000F57BB">
      <w:pPr>
        <w:pStyle w:val="Innehll3"/>
        <w:rPr>
          <w:rFonts w:asciiTheme="minorHAnsi" w:eastAsiaTheme="minorEastAsia" w:hAnsiTheme="minorHAnsi"/>
          <w:kern w:val="2"/>
          <w:lang w:eastAsia="sv-SE"/>
          <w14:ligatures w14:val="standardContextual"/>
        </w:rPr>
      </w:pPr>
      <w:hyperlink w:anchor="_Toc224562105" w:history="1">
        <w:r w:rsidRPr="00665127">
          <w:rPr>
            <w:rStyle w:val="Hyperlnk"/>
            <w:bCs/>
          </w:rPr>
          <w:t>2.10.1</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_Toc224562105 \h </w:instrText>
        </w:r>
        <w:r>
          <w:rPr>
            <w:webHidden/>
          </w:rPr>
        </w:r>
        <w:r>
          <w:rPr>
            <w:webHidden/>
          </w:rPr>
          <w:fldChar w:fldCharType="separate"/>
        </w:r>
        <w:r>
          <w:rPr>
            <w:webHidden/>
          </w:rPr>
          <w:t>31</w:t>
        </w:r>
        <w:r>
          <w:rPr>
            <w:webHidden/>
          </w:rPr>
          <w:fldChar w:fldCharType="end"/>
        </w:r>
      </w:hyperlink>
    </w:p>
    <w:p w14:paraId="31163392" w14:textId="522706C2" w:rsidR="000F57BB" w:rsidRDefault="000F57BB">
      <w:pPr>
        <w:pStyle w:val="Innehll3"/>
        <w:rPr>
          <w:rFonts w:asciiTheme="minorHAnsi" w:eastAsiaTheme="minorEastAsia" w:hAnsiTheme="minorHAnsi"/>
          <w:kern w:val="2"/>
          <w:lang w:eastAsia="sv-SE"/>
          <w14:ligatures w14:val="standardContextual"/>
        </w:rPr>
      </w:pPr>
      <w:hyperlink w:anchor="_Toc224562106" w:history="1">
        <w:r w:rsidRPr="00665127">
          <w:rPr>
            <w:rStyle w:val="Hyperlnk"/>
            <w:bCs/>
          </w:rPr>
          <w:t>2.10.2</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_Toc224562106 \h </w:instrText>
        </w:r>
        <w:r>
          <w:rPr>
            <w:webHidden/>
          </w:rPr>
        </w:r>
        <w:r>
          <w:rPr>
            <w:webHidden/>
          </w:rPr>
          <w:fldChar w:fldCharType="separate"/>
        </w:r>
        <w:r>
          <w:rPr>
            <w:webHidden/>
          </w:rPr>
          <w:t>31</w:t>
        </w:r>
        <w:r>
          <w:rPr>
            <w:webHidden/>
          </w:rPr>
          <w:fldChar w:fldCharType="end"/>
        </w:r>
      </w:hyperlink>
    </w:p>
    <w:p w14:paraId="3BC5269B" w14:textId="7F8F6303" w:rsidR="000F57BB" w:rsidRDefault="000F57BB">
      <w:pPr>
        <w:pStyle w:val="Innehll3"/>
        <w:rPr>
          <w:rFonts w:asciiTheme="minorHAnsi" w:eastAsiaTheme="minorEastAsia" w:hAnsiTheme="minorHAnsi"/>
          <w:kern w:val="2"/>
          <w:lang w:eastAsia="sv-SE"/>
          <w14:ligatures w14:val="standardContextual"/>
        </w:rPr>
      </w:pPr>
      <w:hyperlink w:anchor="_Toc224562107" w:history="1">
        <w:r w:rsidRPr="00665127">
          <w:rPr>
            <w:rStyle w:val="Hyperlnk"/>
            <w:bCs/>
          </w:rPr>
          <w:t>2.10.3</w:t>
        </w:r>
        <w:r>
          <w:rPr>
            <w:rFonts w:asciiTheme="minorHAnsi" w:eastAsiaTheme="minorEastAsia" w:hAnsiTheme="minorHAnsi"/>
            <w:kern w:val="2"/>
            <w:lang w:eastAsia="sv-SE"/>
            <w14:ligatures w14:val="standardContextual"/>
          </w:rPr>
          <w:tab/>
        </w:r>
        <w:r w:rsidRPr="00665127">
          <w:rPr>
            <w:rStyle w:val="Hyperlnk"/>
            <w:bCs/>
          </w:rPr>
          <w:t>Bedömning</w:t>
        </w:r>
        <w:r>
          <w:rPr>
            <w:webHidden/>
          </w:rPr>
          <w:tab/>
        </w:r>
        <w:r>
          <w:rPr>
            <w:webHidden/>
          </w:rPr>
          <w:fldChar w:fldCharType="begin"/>
        </w:r>
        <w:r>
          <w:rPr>
            <w:webHidden/>
          </w:rPr>
          <w:instrText xml:space="preserve"> PAGEREF _Toc224562107 \h </w:instrText>
        </w:r>
        <w:r>
          <w:rPr>
            <w:webHidden/>
          </w:rPr>
        </w:r>
        <w:r>
          <w:rPr>
            <w:webHidden/>
          </w:rPr>
          <w:fldChar w:fldCharType="separate"/>
        </w:r>
        <w:r>
          <w:rPr>
            <w:webHidden/>
          </w:rPr>
          <w:t>31</w:t>
        </w:r>
        <w:r>
          <w:rPr>
            <w:webHidden/>
          </w:rPr>
          <w:fldChar w:fldCharType="end"/>
        </w:r>
      </w:hyperlink>
    </w:p>
    <w:p w14:paraId="1566D57D" w14:textId="4ED26FC1" w:rsidR="000F57BB" w:rsidRDefault="000F57BB">
      <w:pPr>
        <w:pStyle w:val="Innehll3"/>
        <w:rPr>
          <w:rFonts w:asciiTheme="minorHAnsi" w:eastAsiaTheme="minorEastAsia" w:hAnsiTheme="minorHAnsi"/>
          <w:kern w:val="2"/>
          <w:lang w:eastAsia="sv-SE"/>
          <w14:ligatures w14:val="standardContextual"/>
        </w:rPr>
      </w:pPr>
      <w:hyperlink w:anchor="_Toc224562108" w:history="1">
        <w:r w:rsidRPr="00665127">
          <w:rPr>
            <w:rStyle w:val="Hyperlnk"/>
            <w:bCs/>
          </w:rPr>
          <w:t>2.10.4</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_Toc224562108 \h </w:instrText>
        </w:r>
        <w:r>
          <w:rPr>
            <w:webHidden/>
          </w:rPr>
        </w:r>
        <w:r>
          <w:rPr>
            <w:webHidden/>
          </w:rPr>
          <w:fldChar w:fldCharType="separate"/>
        </w:r>
        <w:r>
          <w:rPr>
            <w:webHidden/>
          </w:rPr>
          <w:t>31</w:t>
        </w:r>
        <w:r>
          <w:rPr>
            <w:webHidden/>
          </w:rPr>
          <w:fldChar w:fldCharType="end"/>
        </w:r>
      </w:hyperlink>
    </w:p>
    <w:p w14:paraId="2518D356" w14:textId="3CE7B8E4"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09" w:history="1">
        <w:r w:rsidRPr="00665127">
          <w:rPr>
            <w:rStyle w:val="Hyperlnk"/>
          </w:rPr>
          <w:t>2.11</w:t>
        </w:r>
        <w:r>
          <w:rPr>
            <w:rFonts w:asciiTheme="minorHAnsi" w:eastAsiaTheme="minorEastAsia" w:hAnsiTheme="minorHAnsi" w:cstheme="minorBidi"/>
            <w:bCs w:val="0"/>
            <w:kern w:val="2"/>
            <w:szCs w:val="24"/>
            <w:lang w:eastAsia="sv-SE"/>
            <w14:ligatures w14:val="standardContextual"/>
          </w:rPr>
          <w:tab/>
        </w:r>
        <w:r w:rsidRPr="00665127">
          <w:rPr>
            <w:rStyle w:val="Hyperlnk"/>
          </w:rPr>
          <w:t>Ledsagning</w:t>
        </w:r>
        <w:r>
          <w:rPr>
            <w:webHidden/>
          </w:rPr>
          <w:tab/>
        </w:r>
        <w:r>
          <w:rPr>
            <w:webHidden/>
          </w:rPr>
          <w:fldChar w:fldCharType="begin"/>
        </w:r>
        <w:r>
          <w:rPr>
            <w:webHidden/>
          </w:rPr>
          <w:instrText xml:space="preserve"> PAGEREF _Toc224562109 \h </w:instrText>
        </w:r>
        <w:r>
          <w:rPr>
            <w:webHidden/>
          </w:rPr>
        </w:r>
        <w:r>
          <w:rPr>
            <w:webHidden/>
          </w:rPr>
          <w:fldChar w:fldCharType="separate"/>
        </w:r>
        <w:r>
          <w:rPr>
            <w:webHidden/>
          </w:rPr>
          <w:t>32</w:t>
        </w:r>
        <w:r>
          <w:rPr>
            <w:webHidden/>
          </w:rPr>
          <w:fldChar w:fldCharType="end"/>
        </w:r>
      </w:hyperlink>
    </w:p>
    <w:p w14:paraId="44704330" w14:textId="2180AA78" w:rsidR="000F57BB" w:rsidRDefault="000F57BB">
      <w:pPr>
        <w:pStyle w:val="Innehll3"/>
        <w:rPr>
          <w:rFonts w:asciiTheme="minorHAnsi" w:eastAsiaTheme="minorEastAsia" w:hAnsiTheme="minorHAnsi"/>
          <w:kern w:val="2"/>
          <w:lang w:eastAsia="sv-SE"/>
          <w14:ligatures w14:val="standardContextual"/>
        </w:rPr>
      </w:pPr>
      <w:hyperlink w:anchor="_Toc224562110" w:history="1">
        <w:r w:rsidRPr="00665127">
          <w:rPr>
            <w:rStyle w:val="Hyperlnk"/>
            <w:bCs/>
          </w:rPr>
          <w:t>2.11.1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_Toc224562110 \h </w:instrText>
        </w:r>
        <w:r>
          <w:rPr>
            <w:webHidden/>
          </w:rPr>
        </w:r>
        <w:r>
          <w:rPr>
            <w:webHidden/>
          </w:rPr>
          <w:fldChar w:fldCharType="separate"/>
        </w:r>
        <w:r>
          <w:rPr>
            <w:webHidden/>
          </w:rPr>
          <w:t>32</w:t>
        </w:r>
        <w:r>
          <w:rPr>
            <w:webHidden/>
          </w:rPr>
          <w:fldChar w:fldCharType="end"/>
        </w:r>
      </w:hyperlink>
    </w:p>
    <w:p w14:paraId="21CE6414" w14:textId="27AD6F12" w:rsidR="000F57BB" w:rsidRDefault="000F57BB">
      <w:pPr>
        <w:pStyle w:val="Innehll3"/>
        <w:rPr>
          <w:rFonts w:asciiTheme="minorHAnsi" w:eastAsiaTheme="minorEastAsia" w:hAnsiTheme="minorHAnsi"/>
          <w:kern w:val="2"/>
          <w:lang w:eastAsia="sv-SE"/>
          <w14:ligatures w14:val="standardContextual"/>
        </w:rPr>
      </w:pPr>
      <w:hyperlink w:anchor="_Toc224562111" w:history="1">
        <w:r w:rsidRPr="00665127">
          <w:rPr>
            <w:rStyle w:val="Hyperlnk"/>
            <w:bCs/>
          </w:rPr>
          <w:t>2.11.2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_Toc224562111 \h </w:instrText>
        </w:r>
        <w:r>
          <w:rPr>
            <w:webHidden/>
          </w:rPr>
        </w:r>
        <w:r>
          <w:rPr>
            <w:webHidden/>
          </w:rPr>
          <w:fldChar w:fldCharType="separate"/>
        </w:r>
        <w:r>
          <w:rPr>
            <w:webHidden/>
          </w:rPr>
          <w:t>32</w:t>
        </w:r>
        <w:r>
          <w:rPr>
            <w:webHidden/>
          </w:rPr>
          <w:fldChar w:fldCharType="end"/>
        </w:r>
      </w:hyperlink>
    </w:p>
    <w:p w14:paraId="05E20C5D" w14:textId="3F86367B" w:rsidR="000F57BB" w:rsidRDefault="000F57BB">
      <w:pPr>
        <w:pStyle w:val="Innehll3"/>
        <w:rPr>
          <w:rFonts w:asciiTheme="minorHAnsi" w:eastAsiaTheme="minorEastAsia" w:hAnsiTheme="minorHAnsi"/>
          <w:kern w:val="2"/>
          <w:lang w:eastAsia="sv-SE"/>
          <w14:ligatures w14:val="standardContextual"/>
        </w:rPr>
      </w:pPr>
      <w:hyperlink w:anchor="_Toc224562112" w:history="1">
        <w:r w:rsidRPr="00665127">
          <w:rPr>
            <w:rStyle w:val="Hyperlnk"/>
            <w:bCs/>
          </w:rPr>
          <w:t>2.11.3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_Toc224562112 \h </w:instrText>
        </w:r>
        <w:r>
          <w:rPr>
            <w:webHidden/>
          </w:rPr>
        </w:r>
        <w:r>
          <w:rPr>
            <w:webHidden/>
          </w:rPr>
          <w:fldChar w:fldCharType="separate"/>
        </w:r>
        <w:r>
          <w:rPr>
            <w:webHidden/>
          </w:rPr>
          <w:t>32</w:t>
        </w:r>
        <w:r>
          <w:rPr>
            <w:webHidden/>
          </w:rPr>
          <w:fldChar w:fldCharType="end"/>
        </w:r>
      </w:hyperlink>
    </w:p>
    <w:p w14:paraId="4C010EFF" w14:textId="5CB6D9F8" w:rsidR="000F57BB" w:rsidRDefault="000F57BB">
      <w:pPr>
        <w:pStyle w:val="Innehll3"/>
        <w:rPr>
          <w:rFonts w:asciiTheme="minorHAnsi" w:eastAsiaTheme="minorEastAsia" w:hAnsiTheme="minorHAnsi"/>
          <w:kern w:val="2"/>
          <w:lang w:eastAsia="sv-SE"/>
          <w14:ligatures w14:val="standardContextual"/>
        </w:rPr>
      </w:pPr>
      <w:hyperlink w:anchor="_Toc224562113" w:history="1">
        <w:r w:rsidRPr="00665127">
          <w:rPr>
            <w:rStyle w:val="Hyperlnk"/>
            <w:bCs/>
          </w:rPr>
          <w:t>2.11.4</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_Toc224562113 \h </w:instrText>
        </w:r>
        <w:r>
          <w:rPr>
            <w:webHidden/>
          </w:rPr>
        </w:r>
        <w:r>
          <w:rPr>
            <w:webHidden/>
          </w:rPr>
          <w:fldChar w:fldCharType="separate"/>
        </w:r>
        <w:r>
          <w:rPr>
            <w:webHidden/>
          </w:rPr>
          <w:t>32</w:t>
        </w:r>
        <w:r>
          <w:rPr>
            <w:webHidden/>
          </w:rPr>
          <w:fldChar w:fldCharType="end"/>
        </w:r>
      </w:hyperlink>
    </w:p>
    <w:p w14:paraId="5FA923DA" w14:textId="1A005596" w:rsidR="000F57BB" w:rsidRDefault="000F57BB">
      <w:pPr>
        <w:pStyle w:val="Innehll3"/>
        <w:rPr>
          <w:rFonts w:asciiTheme="minorHAnsi" w:eastAsiaTheme="minorEastAsia" w:hAnsiTheme="minorHAnsi"/>
          <w:kern w:val="2"/>
          <w:lang w:eastAsia="sv-SE"/>
          <w14:ligatures w14:val="standardContextual"/>
        </w:rPr>
      </w:pPr>
      <w:hyperlink w:anchor="_Toc224562114" w:history="1">
        <w:r w:rsidRPr="00665127">
          <w:rPr>
            <w:rStyle w:val="Hyperlnk"/>
            <w:bCs/>
          </w:rPr>
          <w:t>2.11.5</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_Toc224562114 \h </w:instrText>
        </w:r>
        <w:r>
          <w:rPr>
            <w:webHidden/>
          </w:rPr>
        </w:r>
        <w:r>
          <w:rPr>
            <w:webHidden/>
          </w:rPr>
          <w:fldChar w:fldCharType="separate"/>
        </w:r>
        <w:r>
          <w:rPr>
            <w:webHidden/>
          </w:rPr>
          <w:t>32</w:t>
        </w:r>
        <w:r>
          <w:rPr>
            <w:webHidden/>
          </w:rPr>
          <w:fldChar w:fldCharType="end"/>
        </w:r>
      </w:hyperlink>
    </w:p>
    <w:p w14:paraId="76D14C84" w14:textId="432117F9"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15" w:history="1">
        <w:r w:rsidRPr="00665127">
          <w:rPr>
            <w:rStyle w:val="Hyperlnk"/>
          </w:rPr>
          <w:t>2.12</w:t>
        </w:r>
        <w:r>
          <w:rPr>
            <w:rFonts w:asciiTheme="minorHAnsi" w:eastAsiaTheme="minorEastAsia" w:hAnsiTheme="minorHAnsi" w:cstheme="minorBidi"/>
            <w:bCs w:val="0"/>
            <w:kern w:val="2"/>
            <w:szCs w:val="24"/>
            <w:lang w:eastAsia="sv-SE"/>
            <w14:ligatures w14:val="standardContextual"/>
          </w:rPr>
          <w:tab/>
        </w:r>
        <w:r w:rsidRPr="00665127">
          <w:rPr>
            <w:rStyle w:val="Hyperlnk"/>
          </w:rPr>
          <w:t>Matlåda</w:t>
        </w:r>
        <w:r>
          <w:rPr>
            <w:webHidden/>
          </w:rPr>
          <w:tab/>
        </w:r>
        <w:r>
          <w:rPr>
            <w:webHidden/>
          </w:rPr>
          <w:fldChar w:fldCharType="begin"/>
        </w:r>
        <w:r>
          <w:rPr>
            <w:webHidden/>
          </w:rPr>
          <w:instrText xml:space="preserve"> PAGEREF _Toc224562115 \h </w:instrText>
        </w:r>
        <w:r>
          <w:rPr>
            <w:webHidden/>
          </w:rPr>
        </w:r>
        <w:r>
          <w:rPr>
            <w:webHidden/>
          </w:rPr>
          <w:fldChar w:fldCharType="separate"/>
        </w:r>
        <w:r>
          <w:rPr>
            <w:webHidden/>
          </w:rPr>
          <w:t>33</w:t>
        </w:r>
        <w:r>
          <w:rPr>
            <w:webHidden/>
          </w:rPr>
          <w:fldChar w:fldCharType="end"/>
        </w:r>
      </w:hyperlink>
    </w:p>
    <w:p w14:paraId="56715A7D" w14:textId="3B583CB6" w:rsidR="000F57BB" w:rsidRDefault="000F57BB">
      <w:pPr>
        <w:pStyle w:val="Innehll3"/>
        <w:rPr>
          <w:rFonts w:asciiTheme="minorHAnsi" w:eastAsiaTheme="minorEastAsia" w:hAnsiTheme="minorHAnsi"/>
          <w:kern w:val="2"/>
          <w:lang w:eastAsia="sv-SE"/>
          <w14:ligatures w14:val="standardContextual"/>
        </w:rPr>
      </w:pPr>
      <w:hyperlink w:anchor="_Toc224562116" w:history="1">
        <w:r w:rsidRPr="00665127">
          <w:rPr>
            <w:rStyle w:val="Hyperlnk"/>
            <w:bCs/>
          </w:rPr>
          <w:t>2.12.1</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_Toc224562116 \h </w:instrText>
        </w:r>
        <w:r>
          <w:rPr>
            <w:webHidden/>
          </w:rPr>
        </w:r>
        <w:r>
          <w:rPr>
            <w:webHidden/>
          </w:rPr>
          <w:fldChar w:fldCharType="separate"/>
        </w:r>
        <w:r>
          <w:rPr>
            <w:webHidden/>
          </w:rPr>
          <w:t>33</w:t>
        </w:r>
        <w:r>
          <w:rPr>
            <w:webHidden/>
          </w:rPr>
          <w:fldChar w:fldCharType="end"/>
        </w:r>
      </w:hyperlink>
    </w:p>
    <w:p w14:paraId="55A95509" w14:textId="6E2B6516" w:rsidR="000F57BB" w:rsidRDefault="000F57BB">
      <w:pPr>
        <w:pStyle w:val="Innehll3"/>
        <w:rPr>
          <w:rFonts w:asciiTheme="minorHAnsi" w:eastAsiaTheme="minorEastAsia" w:hAnsiTheme="minorHAnsi"/>
          <w:kern w:val="2"/>
          <w:lang w:eastAsia="sv-SE"/>
          <w14:ligatures w14:val="standardContextual"/>
        </w:rPr>
      </w:pPr>
      <w:hyperlink w:anchor="_Toc224562117" w:history="1">
        <w:r w:rsidRPr="00665127">
          <w:rPr>
            <w:rStyle w:val="Hyperlnk"/>
            <w:bCs/>
          </w:rPr>
          <w:t>2.12.2</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_Toc224562117 \h </w:instrText>
        </w:r>
        <w:r>
          <w:rPr>
            <w:webHidden/>
          </w:rPr>
        </w:r>
        <w:r>
          <w:rPr>
            <w:webHidden/>
          </w:rPr>
          <w:fldChar w:fldCharType="separate"/>
        </w:r>
        <w:r>
          <w:rPr>
            <w:webHidden/>
          </w:rPr>
          <w:t>33</w:t>
        </w:r>
        <w:r>
          <w:rPr>
            <w:webHidden/>
          </w:rPr>
          <w:fldChar w:fldCharType="end"/>
        </w:r>
      </w:hyperlink>
    </w:p>
    <w:p w14:paraId="5C301C20" w14:textId="3EFF8384" w:rsidR="000F57BB" w:rsidRDefault="000F57BB">
      <w:pPr>
        <w:pStyle w:val="Innehll3"/>
        <w:rPr>
          <w:rFonts w:asciiTheme="minorHAnsi" w:eastAsiaTheme="minorEastAsia" w:hAnsiTheme="minorHAnsi"/>
          <w:kern w:val="2"/>
          <w:lang w:eastAsia="sv-SE"/>
          <w14:ligatures w14:val="standardContextual"/>
        </w:rPr>
      </w:pPr>
      <w:hyperlink w:anchor="_Toc224562118" w:history="1">
        <w:r w:rsidRPr="00665127">
          <w:rPr>
            <w:rStyle w:val="Hyperlnk"/>
            <w:bCs/>
          </w:rPr>
          <w:t>2.12.3</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_Toc224562118 \h </w:instrText>
        </w:r>
        <w:r>
          <w:rPr>
            <w:webHidden/>
          </w:rPr>
        </w:r>
        <w:r>
          <w:rPr>
            <w:webHidden/>
          </w:rPr>
          <w:fldChar w:fldCharType="separate"/>
        </w:r>
        <w:r>
          <w:rPr>
            <w:webHidden/>
          </w:rPr>
          <w:t>33</w:t>
        </w:r>
        <w:r>
          <w:rPr>
            <w:webHidden/>
          </w:rPr>
          <w:fldChar w:fldCharType="end"/>
        </w:r>
      </w:hyperlink>
    </w:p>
    <w:p w14:paraId="3CB3DA02" w14:textId="2520F6D8"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19" w:history="1">
        <w:r w:rsidRPr="00665127">
          <w:rPr>
            <w:rStyle w:val="Hyperlnk"/>
          </w:rPr>
          <w:t>2.13</w:t>
        </w:r>
        <w:r>
          <w:rPr>
            <w:rFonts w:asciiTheme="minorHAnsi" w:eastAsiaTheme="minorEastAsia" w:hAnsiTheme="minorHAnsi" w:cstheme="minorBidi"/>
            <w:bCs w:val="0"/>
            <w:kern w:val="2"/>
            <w:szCs w:val="24"/>
            <w:lang w:eastAsia="sv-SE"/>
            <w14:ligatures w14:val="standardContextual"/>
          </w:rPr>
          <w:tab/>
        </w:r>
        <w:r w:rsidRPr="00665127">
          <w:rPr>
            <w:rStyle w:val="Hyperlnk"/>
          </w:rPr>
          <w:t>Sysselsättning</w:t>
        </w:r>
        <w:r>
          <w:rPr>
            <w:webHidden/>
          </w:rPr>
          <w:tab/>
        </w:r>
        <w:r>
          <w:rPr>
            <w:webHidden/>
          </w:rPr>
          <w:fldChar w:fldCharType="begin"/>
        </w:r>
        <w:r>
          <w:rPr>
            <w:webHidden/>
          </w:rPr>
          <w:instrText xml:space="preserve"> PAGEREF _Toc224562119 \h </w:instrText>
        </w:r>
        <w:r>
          <w:rPr>
            <w:webHidden/>
          </w:rPr>
        </w:r>
        <w:r>
          <w:rPr>
            <w:webHidden/>
          </w:rPr>
          <w:fldChar w:fldCharType="separate"/>
        </w:r>
        <w:r>
          <w:rPr>
            <w:webHidden/>
          </w:rPr>
          <w:t>34</w:t>
        </w:r>
        <w:r>
          <w:rPr>
            <w:webHidden/>
          </w:rPr>
          <w:fldChar w:fldCharType="end"/>
        </w:r>
      </w:hyperlink>
    </w:p>
    <w:p w14:paraId="5ABF4528" w14:textId="32925D35" w:rsidR="000F57BB" w:rsidRDefault="000F57BB">
      <w:pPr>
        <w:pStyle w:val="Innehll3"/>
        <w:rPr>
          <w:rFonts w:asciiTheme="minorHAnsi" w:eastAsiaTheme="minorEastAsia" w:hAnsiTheme="minorHAnsi"/>
          <w:kern w:val="2"/>
          <w:lang w:eastAsia="sv-SE"/>
          <w14:ligatures w14:val="standardContextual"/>
        </w:rPr>
      </w:pPr>
      <w:hyperlink w:anchor="_Toc224562120" w:history="1">
        <w:r w:rsidRPr="00665127">
          <w:rPr>
            <w:rStyle w:val="Hyperlnk"/>
            <w:bCs/>
          </w:rPr>
          <w:t>2.13.1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_Toc224562120 \h </w:instrText>
        </w:r>
        <w:r>
          <w:rPr>
            <w:webHidden/>
          </w:rPr>
        </w:r>
        <w:r>
          <w:rPr>
            <w:webHidden/>
          </w:rPr>
          <w:fldChar w:fldCharType="separate"/>
        </w:r>
        <w:r>
          <w:rPr>
            <w:webHidden/>
          </w:rPr>
          <w:t>34</w:t>
        </w:r>
        <w:r>
          <w:rPr>
            <w:webHidden/>
          </w:rPr>
          <w:fldChar w:fldCharType="end"/>
        </w:r>
      </w:hyperlink>
    </w:p>
    <w:p w14:paraId="76CD05D7" w14:textId="2BADCCEA" w:rsidR="000F57BB" w:rsidRDefault="000F57BB">
      <w:pPr>
        <w:pStyle w:val="Innehll3"/>
        <w:rPr>
          <w:rFonts w:asciiTheme="minorHAnsi" w:eastAsiaTheme="minorEastAsia" w:hAnsiTheme="minorHAnsi"/>
          <w:kern w:val="2"/>
          <w:lang w:eastAsia="sv-SE"/>
          <w14:ligatures w14:val="standardContextual"/>
        </w:rPr>
      </w:pPr>
      <w:hyperlink w:anchor="_Toc224562121" w:history="1">
        <w:r w:rsidRPr="00665127">
          <w:rPr>
            <w:rStyle w:val="Hyperlnk"/>
            <w:bCs/>
          </w:rPr>
          <w:t>2.13.2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_Toc224562121 \h </w:instrText>
        </w:r>
        <w:r>
          <w:rPr>
            <w:webHidden/>
          </w:rPr>
        </w:r>
        <w:r>
          <w:rPr>
            <w:webHidden/>
          </w:rPr>
          <w:fldChar w:fldCharType="separate"/>
        </w:r>
        <w:r>
          <w:rPr>
            <w:webHidden/>
          </w:rPr>
          <w:t>34</w:t>
        </w:r>
        <w:r>
          <w:rPr>
            <w:webHidden/>
          </w:rPr>
          <w:fldChar w:fldCharType="end"/>
        </w:r>
      </w:hyperlink>
    </w:p>
    <w:p w14:paraId="3266020A" w14:textId="6396F037" w:rsidR="000F57BB" w:rsidRDefault="000F57BB">
      <w:pPr>
        <w:pStyle w:val="Innehll3"/>
        <w:rPr>
          <w:rFonts w:asciiTheme="minorHAnsi" w:eastAsiaTheme="minorEastAsia" w:hAnsiTheme="minorHAnsi"/>
          <w:kern w:val="2"/>
          <w:lang w:eastAsia="sv-SE"/>
          <w14:ligatures w14:val="standardContextual"/>
        </w:rPr>
      </w:pPr>
      <w:hyperlink w:anchor="_Toc224562122" w:history="1">
        <w:r w:rsidRPr="00665127">
          <w:rPr>
            <w:rStyle w:val="Hyperlnk"/>
            <w:bCs/>
          </w:rPr>
          <w:t>2.13.3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_Toc224562122 \h </w:instrText>
        </w:r>
        <w:r>
          <w:rPr>
            <w:webHidden/>
          </w:rPr>
        </w:r>
        <w:r>
          <w:rPr>
            <w:webHidden/>
          </w:rPr>
          <w:fldChar w:fldCharType="separate"/>
        </w:r>
        <w:r>
          <w:rPr>
            <w:webHidden/>
          </w:rPr>
          <w:t>34</w:t>
        </w:r>
        <w:r>
          <w:rPr>
            <w:webHidden/>
          </w:rPr>
          <w:fldChar w:fldCharType="end"/>
        </w:r>
      </w:hyperlink>
    </w:p>
    <w:p w14:paraId="0E691A12" w14:textId="45A7014E" w:rsidR="000F57BB" w:rsidRDefault="000F57BB">
      <w:pPr>
        <w:pStyle w:val="Innehll3"/>
        <w:rPr>
          <w:rFonts w:asciiTheme="minorHAnsi" w:eastAsiaTheme="minorEastAsia" w:hAnsiTheme="minorHAnsi"/>
          <w:kern w:val="2"/>
          <w:lang w:eastAsia="sv-SE"/>
          <w14:ligatures w14:val="standardContextual"/>
        </w:rPr>
      </w:pPr>
      <w:hyperlink w:anchor="_Toc224562123" w:history="1">
        <w:r w:rsidRPr="00665127">
          <w:rPr>
            <w:rStyle w:val="Hyperlnk"/>
            <w:bCs/>
          </w:rPr>
          <w:t>2.13.4</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_Toc224562123 \h </w:instrText>
        </w:r>
        <w:r>
          <w:rPr>
            <w:webHidden/>
          </w:rPr>
        </w:r>
        <w:r>
          <w:rPr>
            <w:webHidden/>
          </w:rPr>
          <w:fldChar w:fldCharType="separate"/>
        </w:r>
        <w:r>
          <w:rPr>
            <w:webHidden/>
          </w:rPr>
          <w:t>34</w:t>
        </w:r>
        <w:r>
          <w:rPr>
            <w:webHidden/>
          </w:rPr>
          <w:fldChar w:fldCharType="end"/>
        </w:r>
      </w:hyperlink>
    </w:p>
    <w:p w14:paraId="7119CF3F" w14:textId="50625186" w:rsidR="000F57BB" w:rsidRDefault="000F57BB">
      <w:pPr>
        <w:pStyle w:val="Innehll3"/>
        <w:rPr>
          <w:rFonts w:asciiTheme="minorHAnsi" w:eastAsiaTheme="minorEastAsia" w:hAnsiTheme="minorHAnsi"/>
          <w:kern w:val="2"/>
          <w:lang w:eastAsia="sv-SE"/>
          <w14:ligatures w14:val="standardContextual"/>
        </w:rPr>
      </w:pPr>
      <w:hyperlink w:anchor="_Toc224562124" w:history="1">
        <w:r w:rsidRPr="00665127">
          <w:rPr>
            <w:rStyle w:val="Hyperlnk"/>
            <w:bCs/>
          </w:rPr>
          <w:t>2.13.5</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_Toc224562124 \h </w:instrText>
        </w:r>
        <w:r>
          <w:rPr>
            <w:webHidden/>
          </w:rPr>
        </w:r>
        <w:r>
          <w:rPr>
            <w:webHidden/>
          </w:rPr>
          <w:fldChar w:fldCharType="separate"/>
        </w:r>
        <w:r>
          <w:rPr>
            <w:webHidden/>
          </w:rPr>
          <w:t>34</w:t>
        </w:r>
        <w:r>
          <w:rPr>
            <w:webHidden/>
          </w:rPr>
          <w:fldChar w:fldCharType="end"/>
        </w:r>
      </w:hyperlink>
    </w:p>
    <w:p w14:paraId="06309243" w14:textId="79926432"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25" w:history="1">
        <w:r w:rsidRPr="00665127">
          <w:rPr>
            <w:rStyle w:val="Hyperlnk"/>
          </w:rPr>
          <w:t>2.14</w:t>
        </w:r>
        <w:r>
          <w:rPr>
            <w:rFonts w:asciiTheme="minorHAnsi" w:eastAsiaTheme="minorEastAsia" w:hAnsiTheme="minorHAnsi" w:cstheme="minorBidi"/>
            <w:bCs w:val="0"/>
            <w:kern w:val="2"/>
            <w:szCs w:val="24"/>
            <w:lang w:eastAsia="sv-SE"/>
            <w14:ligatures w14:val="standardContextual"/>
          </w:rPr>
          <w:tab/>
        </w:r>
        <w:r w:rsidRPr="00665127">
          <w:rPr>
            <w:rStyle w:val="Hyperlnk"/>
          </w:rPr>
          <w:t>Särskilt boende</w:t>
        </w:r>
        <w:r>
          <w:rPr>
            <w:webHidden/>
          </w:rPr>
          <w:tab/>
        </w:r>
        <w:r>
          <w:rPr>
            <w:webHidden/>
          </w:rPr>
          <w:fldChar w:fldCharType="begin"/>
        </w:r>
        <w:r>
          <w:rPr>
            <w:webHidden/>
          </w:rPr>
          <w:instrText xml:space="preserve"> PAGEREF _Toc224562125 \h </w:instrText>
        </w:r>
        <w:r>
          <w:rPr>
            <w:webHidden/>
          </w:rPr>
        </w:r>
        <w:r>
          <w:rPr>
            <w:webHidden/>
          </w:rPr>
          <w:fldChar w:fldCharType="separate"/>
        </w:r>
        <w:r>
          <w:rPr>
            <w:webHidden/>
          </w:rPr>
          <w:t>35</w:t>
        </w:r>
        <w:r>
          <w:rPr>
            <w:webHidden/>
          </w:rPr>
          <w:fldChar w:fldCharType="end"/>
        </w:r>
      </w:hyperlink>
    </w:p>
    <w:p w14:paraId="1067B6E3" w14:textId="1DC08C05" w:rsidR="000F57BB" w:rsidRDefault="000F57BB">
      <w:pPr>
        <w:pStyle w:val="Innehll3"/>
        <w:rPr>
          <w:rFonts w:asciiTheme="minorHAnsi" w:eastAsiaTheme="minorEastAsia" w:hAnsiTheme="minorHAnsi"/>
          <w:kern w:val="2"/>
          <w:lang w:eastAsia="sv-SE"/>
          <w14:ligatures w14:val="standardContextual"/>
        </w:rPr>
      </w:pPr>
      <w:hyperlink w:anchor="_Toc224562126" w:history="1">
        <w:r w:rsidRPr="00665127">
          <w:rPr>
            <w:rStyle w:val="Hyperlnk"/>
            <w:bCs/>
          </w:rPr>
          <w:t>2.14.1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_Toc224562126 \h </w:instrText>
        </w:r>
        <w:r>
          <w:rPr>
            <w:webHidden/>
          </w:rPr>
        </w:r>
        <w:r>
          <w:rPr>
            <w:webHidden/>
          </w:rPr>
          <w:fldChar w:fldCharType="separate"/>
        </w:r>
        <w:r>
          <w:rPr>
            <w:webHidden/>
          </w:rPr>
          <w:t>35</w:t>
        </w:r>
        <w:r>
          <w:rPr>
            <w:webHidden/>
          </w:rPr>
          <w:fldChar w:fldCharType="end"/>
        </w:r>
      </w:hyperlink>
    </w:p>
    <w:p w14:paraId="75DFCBD3" w14:textId="6A95F6C0" w:rsidR="000F57BB" w:rsidRDefault="000F57BB">
      <w:pPr>
        <w:pStyle w:val="Innehll3"/>
        <w:rPr>
          <w:rFonts w:asciiTheme="minorHAnsi" w:eastAsiaTheme="minorEastAsia" w:hAnsiTheme="minorHAnsi"/>
          <w:kern w:val="2"/>
          <w:lang w:eastAsia="sv-SE"/>
          <w14:ligatures w14:val="standardContextual"/>
        </w:rPr>
      </w:pPr>
      <w:hyperlink w:anchor="_Toc224562127" w:history="1">
        <w:r w:rsidRPr="00665127">
          <w:rPr>
            <w:rStyle w:val="Hyperlnk"/>
            <w:bCs/>
          </w:rPr>
          <w:t>2.14.2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_Toc224562127 \h </w:instrText>
        </w:r>
        <w:r>
          <w:rPr>
            <w:webHidden/>
          </w:rPr>
        </w:r>
        <w:r>
          <w:rPr>
            <w:webHidden/>
          </w:rPr>
          <w:fldChar w:fldCharType="separate"/>
        </w:r>
        <w:r>
          <w:rPr>
            <w:webHidden/>
          </w:rPr>
          <w:t>35</w:t>
        </w:r>
        <w:r>
          <w:rPr>
            <w:webHidden/>
          </w:rPr>
          <w:fldChar w:fldCharType="end"/>
        </w:r>
      </w:hyperlink>
    </w:p>
    <w:p w14:paraId="259B41AF" w14:textId="1D54152D" w:rsidR="000F57BB" w:rsidRDefault="000F57BB">
      <w:pPr>
        <w:pStyle w:val="Innehll3"/>
        <w:rPr>
          <w:rFonts w:asciiTheme="minorHAnsi" w:eastAsiaTheme="minorEastAsia" w:hAnsiTheme="minorHAnsi"/>
          <w:kern w:val="2"/>
          <w:lang w:eastAsia="sv-SE"/>
          <w14:ligatures w14:val="standardContextual"/>
        </w:rPr>
      </w:pPr>
      <w:hyperlink w:anchor="_Toc224562128" w:history="1">
        <w:r w:rsidRPr="00665127">
          <w:rPr>
            <w:rStyle w:val="Hyperlnk"/>
            <w:bCs/>
          </w:rPr>
          <w:t>2.14.3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_Toc224562128 \h </w:instrText>
        </w:r>
        <w:r>
          <w:rPr>
            <w:webHidden/>
          </w:rPr>
        </w:r>
        <w:r>
          <w:rPr>
            <w:webHidden/>
          </w:rPr>
          <w:fldChar w:fldCharType="separate"/>
        </w:r>
        <w:r>
          <w:rPr>
            <w:webHidden/>
          </w:rPr>
          <w:t>36</w:t>
        </w:r>
        <w:r>
          <w:rPr>
            <w:webHidden/>
          </w:rPr>
          <w:fldChar w:fldCharType="end"/>
        </w:r>
      </w:hyperlink>
    </w:p>
    <w:p w14:paraId="50339CEE" w14:textId="1CB295DB" w:rsidR="000F57BB" w:rsidRDefault="000F57BB">
      <w:pPr>
        <w:pStyle w:val="Innehll3"/>
        <w:rPr>
          <w:rFonts w:asciiTheme="minorHAnsi" w:eastAsiaTheme="minorEastAsia" w:hAnsiTheme="minorHAnsi"/>
          <w:kern w:val="2"/>
          <w:lang w:eastAsia="sv-SE"/>
          <w14:ligatures w14:val="standardContextual"/>
        </w:rPr>
      </w:pPr>
      <w:hyperlink w:anchor="_Toc224562129" w:history="1">
        <w:r w:rsidRPr="00665127">
          <w:rPr>
            <w:rStyle w:val="Hyperlnk"/>
            <w:bCs/>
          </w:rPr>
          <w:t>2.14.4</w:t>
        </w:r>
        <w:r>
          <w:rPr>
            <w:rFonts w:asciiTheme="minorHAnsi" w:eastAsiaTheme="minorEastAsia" w:hAnsiTheme="minorHAnsi"/>
            <w:kern w:val="2"/>
            <w:lang w:eastAsia="sv-SE"/>
            <w14:ligatures w14:val="standardContextual"/>
          </w:rPr>
          <w:tab/>
        </w:r>
        <w:r w:rsidRPr="00665127">
          <w:rPr>
            <w:rStyle w:val="Hyperlnk"/>
            <w:bCs/>
          </w:rPr>
          <w:t>Kriterier för bedömning av plats i särskilt boende</w:t>
        </w:r>
        <w:r>
          <w:rPr>
            <w:webHidden/>
          </w:rPr>
          <w:tab/>
        </w:r>
        <w:r>
          <w:rPr>
            <w:webHidden/>
          </w:rPr>
          <w:fldChar w:fldCharType="begin"/>
        </w:r>
        <w:r>
          <w:rPr>
            <w:webHidden/>
          </w:rPr>
          <w:instrText xml:space="preserve"> PAGEREF _Toc224562129 \h </w:instrText>
        </w:r>
        <w:r>
          <w:rPr>
            <w:webHidden/>
          </w:rPr>
        </w:r>
        <w:r>
          <w:rPr>
            <w:webHidden/>
          </w:rPr>
          <w:fldChar w:fldCharType="separate"/>
        </w:r>
        <w:r>
          <w:rPr>
            <w:webHidden/>
          </w:rPr>
          <w:t>36</w:t>
        </w:r>
        <w:r>
          <w:rPr>
            <w:webHidden/>
          </w:rPr>
          <w:fldChar w:fldCharType="end"/>
        </w:r>
      </w:hyperlink>
    </w:p>
    <w:p w14:paraId="671845CD" w14:textId="4B8CCAE7" w:rsidR="000F57BB" w:rsidRDefault="000F57BB">
      <w:pPr>
        <w:pStyle w:val="Innehll3"/>
        <w:rPr>
          <w:rFonts w:asciiTheme="minorHAnsi" w:eastAsiaTheme="minorEastAsia" w:hAnsiTheme="minorHAnsi"/>
          <w:kern w:val="2"/>
          <w:lang w:eastAsia="sv-SE"/>
          <w14:ligatures w14:val="standardContextual"/>
        </w:rPr>
      </w:pPr>
      <w:hyperlink w:anchor="_Toc224562130" w:history="1">
        <w:r w:rsidRPr="00665127">
          <w:rPr>
            <w:rStyle w:val="Hyperlnk"/>
            <w:bCs/>
          </w:rPr>
          <w:t>2.14.5</w:t>
        </w:r>
        <w:r>
          <w:rPr>
            <w:rFonts w:asciiTheme="minorHAnsi" w:eastAsiaTheme="minorEastAsia" w:hAnsiTheme="minorHAnsi"/>
            <w:kern w:val="2"/>
            <w:lang w:eastAsia="sv-SE"/>
            <w14:ligatures w14:val="standardContextual"/>
          </w:rPr>
          <w:tab/>
        </w:r>
        <w:r w:rsidRPr="00665127">
          <w:rPr>
            <w:rStyle w:val="Hyperlnk"/>
            <w:bCs/>
          </w:rPr>
          <w:t>Prövning av plats i äldreboende</w:t>
        </w:r>
        <w:r>
          <w:rPr>
            <w:webHidden/>
          </w:rPr>
          <w:tab/>
        </w:r>
        <w:r>
          <w:rPr>
            <w:webHidden/>
          </w:rPr>
          <w:fldChar w:fldCharType="begin"/>
        </w:r>
        <w:r>
          <w:rPr>
            <w:webHidden/>
          </w:rPr>
          <w:instrText xml:space="preserve"> PAGEREF _Toc224562130 \h </w:instrText>
        </w:r>
        <w:r>
          <w:rPr>
            <w:webHidden/>
          </w:rPr>
        </w:r>
        <w:r>
          <w:rPr>
            <w:webHidden/>
          </w:rPr>
          <w:fldChar w:fldCharType="separate"/>
        </w:r>
        <w:r>
          <w:rPr>
            <w:webHidden/>
          </w:rPr>
          <w:t>36</w:t>
        </w:r>
        <w:r>
          <w:rPr>
            <w:webHidden/>
          </w:rPr>
          <w:fldChar w:fldCharType="end"/>
        </w:r>
      </w:hyperlink>
    </w:p>
    <w:p w14:paraId="293AC688" w14:textId="7E4909F5" w:rsidR="000F57BB" w:rsidRDefault="000F57BB">
      <w:pPr>
        <w:pStyle w:val="Innehll3"/>
        <w:rPr>
          <w:rFonts w:asciiTheme="minorHAnsi" w:eastAsiaTheme="minorEastAsia" w:hAnsiTheme="minorHAnsi"/>
          <w:kern w:val="2"/>
          <w:lang w:eastAsia="sv-SE"/>
          <w14:ligatures w14:val="standardContextual"/>
        </w:rPr>
      </w:pPr>
      <w:hyperlink w:anchor="_Toc224562131" w:history="1">
        <w:r w:rsidRPr="00665127">
          <w:rPr>
            <w:rStyle w:val="Hyperlnk"/>
            <w:bCs/>
          </w:rPr>
          <w:t>2.14.6</w:t>
        </w:r>
        <w:r>
          <w:rPr>
            <w:rFonts w:asciiTheme="minorHAnsi" w:eastAsiaTheme="minorEastAsia" w:hAnsiTheme="minorHAnsi"/>
            <w:kern w:val="2"/>
            <w:lang w:eastAsia="sv-SE"/>
            <w14:ligatures w14:val="standardContextual"/>
          </w:rPr>
          <w:tab/>
        </w:r>
        <w:r w:rsidRPr="00665127">
          <w:rPr>
            <w:rStyle w:val="Hyperlnk"/>
            <w:bCs/>
          </w:rPr>
          <w:t>Prövning av plats i demensboende</w:t>
        </w:r>
        <w:r>
          <w:rPr>
            <w:webHidden/>
          </w:rPr>
          <w:tab/>
        </w:r>
        <w:r>
          <w:rPr>
            <w:webHidden/>
          </w:rPr>
          <w:fldChar w:fldCharType="begin"/>
        </w:r>
        <w:r>
          <w:rPr>
            <w:webHidden/>
          </w:rPr>
          <w:instrText xml:space="preserve"> PAGEREF _Toc224562131 \h </w:instrText>
        </w:r>
        <w:r>
          <w:rPr>
            <w:webHidden/>
          </w:rPr>
        </w:r>
        <w:r>
          <w:rPr>
            <w:webHidden/>
          </w:rPr>
          <w:fldChar w:fldCharType="separate"/>
        </w:r>
        <w:r>
          <w:rPr>
            <w:webHidden/>
          </w:rPr>
          <w:t>36</w:t>
        </w:r>
        <w:r>
          <w:rPr>
            <w:webHidden/>
          </w:rPr>
          <w:fldChar w:fldCharType="end"/>
        </w:r>
      </w:hyperlink>
    </w:p>
    <w:p w14:paraId="4EDF08F3" w14:textId="2706521B" w:rsidR="000F57BB" w:rsidRDefault="000F57BB">
      <w:pPr>
        <w:pStyle w:val="Innehll3"/>
        <w:rPr>
          <w:rFonts w:asciiTheme="minorHAnsi" w:eastAsiaTheme="minorEastAsia" w:hAnsiTheme="minorHAnsi"/>
          <w:kern w:val="2"/>
          <w:lang w:eastAsia="sv-SE"/>
          <w14:ligatures w14:val="standardContextual"/>
        </w:rPr>
      </w:pPr>
      <w:hyperlink w:anchor="_Toc224562132" w:history="1">
        <w:r w:rsidRPr="00665127">
          <w:rPr>
            <w:rStyle w:val="Hyperlnk"/>
            <w:bCs/>
          </w:rPr>
          <w:t>2.14.7</w:t>
        </w:r>
        <w:r>
          <w:rPr>
            <w:rFonts w:asciiTheme="minorHAnsi" w:eastAsiaTheme="minorEastAsia" w:hAnsiTheme="minorHAnsi"/>
            <w:kern w:val="2"/>
            <w:lang w:eastAsia="sv-SE"/>
            <w14:ligatures w14:val="standardContextual"/>
          </w:rPr>
          <w:tab/>
        </w:r>
        <w:r w:rsidRPr="00665127">
          <w:rPr>
            <w:rStyle w:val="Hyperlnk"/>
            <w:bCs/>
          </w:rPr>
          <w:t>Prövning av plats i boende för personer med psykisk funktionsnedsättning</w:t>
        </w:r>
        <w:r>
          <w:rPr>
            <w:webHidden/>
          </w:rPr>
          <w:tab/>
        </w:r>
        <w:r>
          <w:rPr>
            <w:webHidden/>
          </w:rPr>
          <w:fldChar w:fldCharType="begin"/>
        </w:r>
        <w:r>
          <w:rPr>
            <w:webHidden/>
          </w:rPr>
          <w:instrText xml:space="preserve"> PAGEREF _Toc224562132 \h </w:instrText>
        </w:r>
        <w:r>
          <w:rPr>
            <w:webHidden/>
          </w:rPr>
        </w:r>
        <w:r>
          <w:rPr>
            <w:webHidden/>
          </w:rPr>
          <w:fldChar w:fldCharType="separate"/>
        </w:r>
        <w:r>
          <w:rPr>
            <w:webHidden/>
          </w:rPr>
          <w:t>37</w:t>
        </w:r>
        <w:r>
          <w:rPr>
            <w:webHidden/>
          </w:rPr>
          <w:fldChar w:fldCharType="end"/>
        </w:r>
      </w:hyperlink>
    </w:p>
    <w:p w14:paraId="5D673F4C" w14:textId="6D5475A8" w:rsidR="000F57BB" w:rsidRDefault="000F57BB">
      <w:pPr>
        <w:pStyle w:val="Innehll3"/>
        <w:rPr>
          <w:rFonts w:asciiTheme="minorHAnsi" w:eastAsiaTheme="minorEastAsia" w:hAnsiTheme="minorHAnsi"/>
          <w:kern w:val="2"/>
          <w:lang w:eastAsia="sv-SE"/>
          <w14:ligatures w14:val="standardContextual"/>
        </w:rPr>
      </w:pPr>
      <w:hyperlink w:anchor="_Toc224562133" w:history="1">
        <w:r w:rsidRPr="00665127">
          <w:rPr>
            <w:rStyle w:val="Hyperlnk"/>
            <w:bCs/>
          </w:rPr>
          <w:t>2.14.8</w:t>
        </w:r>
        <w:r>
          <w:rPr>
            <w:rFonts w:asciiTheme="minorHAnsi" w:eastAsiaTheme="minorEastAsia" w:hAnsiTheme="minorHAnsi"/>
            <w:kern w:val="2"/>
            <w:lang w:eastAsia="sv-SE"/>
            <w14:ligatures w14:val="standardContextual"/>
          </w:rPr>
          <w:tab/>
        </w:r>
        <w:r w:rsidRPr="00665127">
          <w:rPr>
            <w:rStyle w:val="Hyperlnk"/>
            <w:bCs/>
          </w:rPr>
          <w:t>Prövning av plats i boende för personer med samsjuklighet</w:t>
        </w:r>
        <w:r>
          <w:rPr>
            <w:webHidden/>
          </w:rPr>
          <w:tab/>
        </w:r>
        <w:r>
          <w:rPr>
            <w:webHidden/>
          </w:rPr>
          <w:fldChar w:fldCharType="begin"/>
        </w:r>
        <w:r>
          <w:rPr>
            <w:webHidden/>
          </w:rPr>
          <w:instrText xml:space="preserve"> PAGEREF _Toc224562133 \h </w:instrText>
        </w:r>
        <w:r>
          <w:rPr>
            <w:webHidden/>
          </w:rPr>
        </w:r>
        <w:r>
          <w:rPr>
            <w:webHidden/>
          </w:rPr>
          <w:fldChar w:fldCharType="separate"/>
        </w:r>
        <w:r>
          <w:rPr>
            <w:webHidden/>
          </w:rPr>
          <w:t>37</w:t>
        </w:r>
        <w:r>
          <w:rPr>
            <w:webHidden/>
          </w:rPr>
          <w:fldChar w:fldCharType="end"/>
        </w:r>
      </w:hyperlink>
    </w:p>
    <w:p w14:paraId="5CF42B76" w14:textId="1E6FEFB0" w:rsidR="000F57BB" w:rsidRDefault="000F57BB">
      <w:pPr>
        <w:pStyle w:val="Innehll3"/>
        <w:rPr>
          <w:rFonts w:asciiTheme="minorHAnsi" w:eastAsiaTheme="minorEastAsia" w:hAnsiTheme="minorHAnsi"/>
          <w:kern w:val="2"/>
          <w:lang w:eastAsia="sv-SE"/>
          <w14:ligatures w14:val="standardContextual"/>
        </w:rPr>
      </w:pPr>
      <w:hyperlink w:anchor="_Toc224562134" w:history="1">
        <w:r w:rsidRPr="00665127">
          <w:rPr>
            <w:rStyle w:val="Hyperlnk"/>
            <w:bCs/>
          </w:rPr>
          <w:t>2.14.9</w:t>
        </w:r>
        <w:r>
          <w:rPr>
            <w:rFonts w:asciiTheme="minorHAnsi" w:eastAsiaTheme="minorEastAsia" w:hAnsiTheme="minorHAnsi"/>
            <w:kern w:val="2"/>
            <w:lang w:eastAsia="sv-SE"/>
            <w14:ligatures w14:val="standardContextual"/>
          </w:rPr>
          <w:tab/>
        </w:r>
        <w:r w:rsidRPr="00665127">
          <w:rPr>
            <w:rStyle w:val="Hyperlnk"/>
            <w:bCs/>
          </w:rPr>
          <w:t>Kvarboendeprincipen/Trygghetsprincipen</w:t>
        </w:r>
        <w:r>
          <w:rPr>
            <w:webHidden/>
          </w:rPr>
          <w:tab/>
        </w:r>
        <w:r>
          <w:rPr>
            <w:webHidden/>
          </w:rPr>
          <w:fldChar w:fldCharType="begin"/>
        </w:r>
        <w:r>
          <w:rPr>
            <w:webHidden/>
          </w:rPr>
          <w:instrText xml:space="preserve"> PAGEREF _Toc224562134 \h </w:instrText>
        </w:r>
        <w:r>
          <w:rPr>
            <w:webHidden/>
          </w:rPr>
        </w:r>
        <w:r>
          <w:rPr>
            <w:webHidden/>
          </w:rPr>
          <w:fldChar w:fldCharType="separate"/>
        </w:r>
        <w:r>
          <w:rPr>
            <w:webHidden/>
          </w:rPr>
          <w:t>37</w:t>
        </w:r>
        <w:r>
          <w:rPr>
            <w:webHidden/>
          </w:rPr>
          <w:fldChar w:fldCharType="end"/>
        </w:r>
      </w:hyperlink>
    </w:p>
    <w:p w14:paraId="1E343A71" w14:textId="2230C2C1" w:rsidR="000F57BB" w:rsidRDefault="000F57BB">
      <w:pPr>
        <w:pStyle w:val="Innehll3"/>
        <w:rPr>
          <w:rFonts w:asciiTheme="minorHAnsi" w:eastAsiaTheme="minorEastAsia" w:hAnsiTheme="minorHAnsi"/>
          <w:kern w:val="2"/>
          <w:lang w:eastAsia="sv-SE"/>
          <w14:ligatures w14:val="standardContextual"/>
        </w:rPr>
      </w:pPr>
      <w:hyperlink w:anchor="_Toc224562135" w:history="1">
        <w:r w:rsidRPr="00665127">
          <w:rPr>
            <w:rStyle w:val="Hyperlnk"/>
            <w:bCs/>
          </w:rPr>
          <w:t>2.14.10</w:t>
        </w:r>
        <w:r>
          <w:rPr>
            <w:rFonts w:asciiTheme="minorHAnsi" w:eastAsiaTheme="minorEastAsia" w:hAnsiTheme="minorHAnsi"/>
            <w:kern w:val="2"/>
            <w:lang w:eastAsia="sv-SE"/>
            <w14:ligatures w14:val="standardContextual"/>
          </w:rPr>
          <w:tab/>
        </w:r>
        <w:r w:rsidRPr="00665127">
          <w:rPr>
            <w:rStyle w:val="Hyperlnk"/>
            <w:bCs/>
          </w:rPr>
          <w:t>Husdjur</w:t>
        </w:r>
        <w:r>
          <w:rPr>
            <w:webHidden/>
          </w:rPr>
          <w:tab/>
        </w:r>
        <w:r>
          <w:rPr>
            <w:webHidden/>
          </w:rPr>
          <w:fldChar w:fldCharType="begin"/>
        </w:r>
        <w:r>
          <w:rPr>
            <w:webHidden/>
          </w:rPr>
          <w:instrText xml:space="preserve"> PAGEREF _Toc224562135 \h </w:instrText>
        </w:r>
        <w:r>
          <w:rPr>
            <w:webHidden/>
          </w:rPr>
        </w:r>
        <w:r>
          <w:rPr>
            <w:webHidden/>
          </w:rPr>
          <w:fldChar w:fldCharType="separate"/>
        </w:r>
        <w:r>
          <w:rPr>
            <w:webHidden/>
          </w:rPr>
          <w:t>37</w:t>
        </w:r>
        <w:r>
          <w:rPr>
            <w:webHidden/>
          </w:rPr>
          <w:fldChar w:fldCharType="end"/>
        </w:r>
      </w:hyperlink>
    </w:p>
    <w:p w14:paraId="54B2BC18" w14:textId="4174ACF1" w:rsidR="000F57BB" w:rsidRDefault="000F57BB">
      <w:pPr>
        <w:pStyle w:val="Innehll3"/>
        <w:rPr>
          <w:rFonts w:asciiTheme="minorHAnsi" w:eastAsiaTheme="minorEastAsia" w:hAnsiTheme="minorHAnsi"/>
          <w:kern w:val="2"/>
          <w:lang w:eastAsia="sv-SE"/>
          <w14:ligatures w14:val="standardContextual"/>
        </w:rPr>
      </w:pPr>
      <w:hyperlink w:anchor="_Toc224562136" w:history="1">
        <w:r w:rsidRPr="00665127">
          <w:rPr>
            <w:rStyle w:val="Hyperlnk"/>
            <w:bCs/>
          </w:rPr>
          <w:t>2.14.11</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_Toc224562136 \h </w:instrText>
        </w:r>
        <w:r>
          <w:rPr>
            <w:webHidden/>
          </w:rPr>
        </w:r>
        <w:r>
          <w:rPr>
            <w:webHidden/>
          </w:rPr>
          <w:fldChar w:fldCharType="separate"/>
        </w:r>
        <w:r>
          <w:rPr>
            <w:webHidden/>
          </w:rPr>
          <w:t>38</w:t>
        </w:r>
        <w:r>
          <w:rPr>
            <w:webHidden/>
          </w:rPr>
          <w:fldChar w:fldCharType="end"/>
        </w:r>
      </w:hyperlink>
    </w:p>
    <w:p w14:paraId="67E6C3A7" w14:textId="1E069F68" w:rsidR="000F57BB" w:rsidRDefault="000F57BB">
      <w:pPr>
        <w:pStyle w:val="Innehll3"/>
        <w:rPr>
          <w:rFonts w:asciiTheme="minorHAnsi" w:eastAsiaTheme="minorEastAsia" w:hAnsiTheme="minorHAnsi"/>
          <w:kern w:val="2"/>
          <w:lang w:eastAsia="sv-SE"/>
          <w14:ligatures w14:val="standardContextual"/>
        </w:rPr>
      </w:pPr>
      <w:hyperlink w:anchor="_Toc224562137" w:history="1">
        <w:r w:rsidRPr="00665127">
          <w:rPr>
            <w:rStyle w:val="Hyperlnk"/>
            <w:bCs/>
          </w:rPr>
          <w:t>2.14.12</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_Toc224562137 \h </w:instrText>
        </w:r>
        <w:r>
          <w:rPr>
            <w:webHidden/>
          </w:rPr>
        </w:r>
        <w:r>
          <w:rPr>
            <w:webHidden/>
          </w:rPr>
          <w:fldChar w:fldCharType="separate"/>
        </w:r>
        <w:r>
          <w:rPr>
            <w:webHidden/>
          </w:rPr>
          <w:t>38</w:t>
        </w:r>
        <w:r>
          <w:rPr>
            <w:webHidden/>
          </w:rPr>
          <w:fldChar w:fldCharType="end"/>
        </w:r>
      </w:hyperlink>
    </w:p>
    <w:p w14:paraId="1AECBCD4" w14:textId="3F10EE6A"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38" w:history="1">
        <w:r w:rsidRPr="00665127">
          <w:rPr>
            <w:rStyle w:val="Hyperlnk"/>
          </w:rPr>
          <w:t>2.15</w:t>
        </w:r>
        <w:r>
          <w:rPr>
            <w:rFonts w:asciiTheme="minorHAnsi" w:eastAsiaTheme="minorEastAsia" w:hAnsiTheme="minorHAnsi" w:cstheme="minorBidi"/>
            <w:bCs w:val="0"/>
            <w:kern w:val="2"/>
            <w:szCs w:val="24"/>
            <w:lang w:eastAsia="sv-SE"/>
            <w14:ligatures w14:val="standardContextual"/>
          </w:rPr>
          <w:tab/>
        </w:r>
        <w:r w:rsidRPr="00665127">
          <w:rPr>
            <w:rStyle w:val="Hyperlnk"/>
          </w:rPr>
          <w:t>Parboendegaranti</w:t>
        </w:r>
        <w:r>
          <w:rPr>
            <w:webHidden/>
          </w:rPr>
          <w:tab/>
        </w:r>
        <w:r>
          <w:rPr>
            <w:webHidden/>
          </w:rPr>
          <w:fldChar w:fldCharType="begin"/>
        </w:r>
        <w:r>
          <w:rPr>
            <w:webHidden/>
          </w:rPr>
          <w:instrText xml:space="preserve"> PAGEREF _Toc224562138 \h </w:instrText>
        </w:r>
        <w:r>
          <w:rPr>
            <w:webHidden/>
          </w:rPr>
        </w:r>
        <w:r>
          <w:rPr>
            <w:webHidden/>
          </w:rPr>
          <w:fldChar w:fldCharType="separate"/>
        </w:r>
        <w:r>
          <w:rPr>
            <w:webHidden/>
          </w:rPr>
          <w:t>39</w:t>
        </w:r>
        <w:r>
          <w:rPr>
            <w:webHidden/>
          </w:rPr>
          <w:fldChar w:fldCharType="end"/>
        </w:r>
      </w:hyperlink>
    </w:p>
    <w:p w14:paraId="0714DEB8" w14:textId="5033BDD4" w:rsidR="000F57BB" w:rsidRDefault="000F57BB">
      <w:pPr>
        <w:pStyle w:val="Innehll3"/>
        <w:rPr>
          <w:rFonts w:asciiTheme="minorHAnsi" w:eastAsiaTheme="minorEastAsia" w:hAnsiTheme="minorHAnsi"/>
          <w:kern w:val="2"/>
          <w:lang w:eastAsia="sv-SE"/>
          <w14:ligatures w14:val="standardContextual"/>
        </w:rPr>
      </w:pPr>
      <w:hyperlink w:anchor="_Toc224562139" w:history="1">
        <w:r w:rsidRPr="00665127">
          <w:rPr>
            <w:rStyle w:val="Hyperlnk"/>
            <w:bCs/>
          </w:rPr>
          <w:t>2.15.1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_Toc224562139 \h </w:instrText>
        </w:r>
        <w:r>
          <w:rPr>
            <w:webHidden/>
          </w:rPr>
        </w:r>
        <w:r>
          <w:rPr>
            <w:webHidden/>
          </w:rPr>
          <w:fldChar w:fldCharType="separate"/>
        </w:r>
        <w:r>
          <w:rPr>
            <w:webHidden/>
          </w:rPr>
          <w:t>39</w:t>
        </w:r>
        <w:r>
          <w:rPr>
            <w:webHidden/>
          </w:rPr>
          <w:fldChar w:fldCharType="end"/>
        </w:r>
      </w:hyperlink>
    </w:p>
    <w:p w14:paraId="46B0FA2E" w14:textId="49529EF8" w:rsidR="000F57BB" w:rsidRDefault="000F57BB">
      <w:pPr>
        <w:pStyle w:val="Innehll3"/>
        <w:rPr>
          <w:rFonts w:asciiTheme="minorHAnsi" w:eastAsiaTheme="minorEastAsia" w:hAnsiTheme="minorHAnsi"/>
          <w:kern w:val="2"/>
          <w:lang w:eastAsia="sv-SE"/>
          <w14:ligatures w14:val="standardContextual"/>
        </w:rPr>
      </w:pPr>
      <w:hyperlink w:anchor="_Toc224562140" w:history="1">
        <w:r w:rsidRPr="00665127">
          <w:rPr>
            <w:rStyle w:val="Hyperlnk"/>
            <w:bCs/>
          </w:rPr>
          <w:t>2.15.2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_Toc224562140 \h </w:instrText>
        </w:r>
        <w:r>
          <w:rPr>
            <w:webHidden/>
          </w:rPr>
        </w:r>
        <w:r>
          <w:rPr>
            <w:webHidden/>
          </w:rPr>
          <w:fldChar w:fldCharType="separate"/>
        </w:r>
        <w:r>
          <w:rPr>
            <w:webHidden/>
          </w:rPr>
          <w:t>39</w:t>
        </w:r>
        <w:r>
          <w:rPr>
            <w:webHidden/>
          </w:rPr>
          <w:fldChar w:fldCharType="end"/>
        </w:r>
      </w:hyperlink>
    </w:p>
    <w:p w14:paraId="0E7A9F8A" w14:textId="5D1DB2CD" w:rsidR="000F57BB" w:rsidRDefault="000F57BB">
      <w:pPr>
        <w:pStyle w:val="Innehll3"/>
        <w:rPr>
          <w:rFonts w:asciiTheme="minorHAnsi" w:eastAsiaTheme="minorEastAsia" w:hAnsiTheme="minorHAnsi"/>
          <w:kern w:val="2"/>
          <w:lang w:eastAsia="sv-SE"/>
          <w14:ligatures w14:val="standardContextual"/>
        </w:rPr>
      </w:pPr>
      <w:hyperlink w:anchor="_Toc224562141" w:history="1">
        <w:r w:rsidRPr="00665127">
          <w:rPr>
            <w:rStyle w:val="Hyperlnk"/>
            <w:bCs/>
          </w:rPr>
          <w:t>2.15.3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_Toc224562141 \h </w:instrText>
        </w:r>
        <w:r>
          <w:rPr>
            <w:webHidden/>
          </w:rPr>
        </w:r>
        <w:r>
          <w:rPr>
            <w:webHidden/>
          </w:rPr>
          <w:fldChar w:fldCharType="separate"/>
        </w:r>
        <w:r>
          <w:rPr>
            <w:webHidden/>
          </w:rPr>
          <w:t>39</w:t>
        </w:r>
        <w:r>
          <w:rPr>
            <w:webHidden/>
          </w:rPr>
          <w:fldChar w:fldCharType="end"/>
        </w:r>
      </w:hyperlink>
    </w:p>
    <w:p w14:paraId="11472908" w14:textId="4CEE312D" w:rsidR="000F57BB" w:rsidRDefault="000F57BB">
      <w:pPr>
        <w:pStyle w:val="Innehll3"/>
        <w:rPr>
          <w:rFonts w:asciiTheme="minorHAnsi" w:eastAsiaTheme="minorEastAsia" w:hAnsiTheme="minorHAnsi"/>
          <w:kern w:val="2"/>
          <w:lang w:eastAsia="sv-SE"/>
          <w14:ligatures w14:val="standardContextual"/>
        </w:rPr>
      </w:pPr>
      <w:hyperlink w:anchor="_Toc224562142" w:history="1">
        <w:r w:rsidRPr="00665127">
          <w:rPr>
            <w:rStyle w:val="Hyperlnk"/>
            <w:bCs/>
          </w:rPr>
          <w:t>2.15.4</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_Toc224562142 \h </w:instrText>
        </w:r>
        <w:r>
          <w:rPr>
            <w:webHidden/>
          </w:rPr>
        </w:r>
        <w:r>
          <w:rPr>
            <w:webHidden/>
          </w:rPr>
          <w:fldChar w:fldCharType="separate"/>
        </w:r>
        <w:r>
          <w:rPr>
            <w:webHidden/>
          </w:rPr>
          <w:t>39</w:t>
        </w:r>
        <w:r>
          <w:rPr>
            <w:webHidden/>
          </w:rPr>
          <w:fldChar w:fldCharType="end"/>
        </w:r>
      </w:hyperlink>
    </w:p>
    <w:p w14:paraId="71FDDEB6" w14:textId="286FA592"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43" w:history="1">
        <w:r w:rsidRPr="00665127">
          <w:rPr>
            <w:rStyle w:val="Hyperlnk"/>
          </w:rPr>
          <w:t>2.16</w:t>
        </w:r>
        <w:r>
          <w:rPr>
            <w:rFonts w:asciiTheme="minorHAnsi" w:eastAsiaTheme="minorEastAsia" w:hAnsiTheme="minorHAnsi" w:cstheme="minorBidi"/>
            <w:bCs w:val="0"/>
            <w:kern w:val="2"/>
            <w:szCs w:val="24"/>
            <w:lang w:eastAsia="sv-SE"/>
            <w14:ligatures w14:val="standardContextual"/>
          </w:rPr>
          <w:tab/>
        </w:r>
        <w:r w:rsidRPr="00665127">
          <w:rPr>
            <w:rStyle w:val="Hyperlnk"/>
          </w:rPr>
          <w:t>Trygghetslarm</w:t>
        </w:r>
        <w:r>
          <w:rPr>
            <w:webHidden/>
          </w:rPr>
          <w:tab/>
        </w:r>
        <w:r>
          <w:rPr>
            <w:webHidden/>
          </w:rPr>
          <w:fldChar w:fldCharType="begin"/>
        </w:r>
        <w:r>
          <w:rPr>
            <w:webHidden/>
          </w:rPr>
          <w:instrText xml:space="preserve"> PAGEREF _Toc224562143 \h </w:instrText>
        </w:r>
        <w:r>
          <w:rPr>
            <w:webHidden/>
          </w:rPr>
        </w:r>
        <w:r>
          <w:rPr>
            <w:webHidden/>
          </w:rPr>
          <w:fldChar w:fldCharType="separate"/>
        </w:r>
        <w:r>
          <w:rPr>
            <w:webHidden/>
          </w:rPr>
          <w:t>41</w:t>
        </w:r>
        <w:r>
          <w:rPr>
            <w:webHidden/>
          </w:rPr>
          <w:fldChar w:fldCharType="end"/>
        </w:r>
      </w:hyperlink>
    </w:p>
    <w:p w14:paraId="3355DEE9" w14:textId="62F36A2A" w:rsidR="000F57BB" w:rsidRDefault="000F57BB">
      <w:pPr>
        <w:pStyle w:val="Innehll3"/>
        <w:rPr>
          <w:rFonts w:asciiTheme="minorHAnsi" w:eastAsiaTheme="minorEastAsia" w:hAnsiTheme="minorHAnsi"/>
          <w:kern w:val="2"/>
          <w:lang w:eastAsia="sv-SE"/>
          <w14:ligatures w14:val="standardContextual"/>
        </w:rPr>
      </w:pPr>
      <w:hyperlink w:anchor="_Toc224562144" w:history="1">
        <w:r w:rsidRPr="00665127">
          <w:rPr>
            <w:rStyle w:val="Hyperlnk"/>
            <w:bCs/>
          </w:rPr>
          <w:t>2.16.1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_Toc224562144 \h </w:instrText>
        </w:r>
        <w:r>
          <w:rPr>
            <w:webHidden/>
          </w:rPr>
        </w:r>
        <w:r>
          <w:rPr>
            <w:webHidden/>
          </w:rPr>
          <w:fldChar w:fldCharType="separate"/>
        </w:r>
        <w:r>
          <w:rPr>
            <w:webHidden/>
          </w:rPr>
          <w:t>41</w:t>
        </w:r>
        <w:r>
          <w:rPr>
            <w:webHidden/>
          </w:rPr>
          <w:fldChar w:fldCharType="end"/>
        </w:r>
      </w:hyperlink>
    </w:p>
    <w:p w14:paraId="00554E9D" w14:textId="45089A13" w:rsidR="000F57BB" w:rsidRDefault="000F57BB">
      <w:pPr>
        <w:pStyle w:val="Innehll3"/>
        <w:rPr>
          <w:rFonts w:asciiTheme="minorHAnsi" w:eastAsiaTheme="minorEastAsia" w:hAnsiTheme="minorHAnsi"/>
          <w:kern w:val="2"/>
          <w:lang w:eastAsia="sv-SE"/>
          <w14:ligatures w14:val="standardContextual"/>
        </w:rPr>
      </w:pPr>
      <w:hyperlink w:anchor="_Toc224562145" w:history="1">
        <w:r w:rsidRPr="00665127">
          <w:rPr>
            <w:rStyle w:val="Hyperlnk"/>
            <w:bCs/>
          </w:rPr>
          <w:t>2.16.2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_Toc224562145 \h </w:instrText>
        </w:r>
        <w:r>
          <w:rPr>
            <w:webHidden/>
          </w:rPr>
        </w:r>
        <w:r>
          <w:rPr>
            <w:webHidden/>
          </w:rPr>
          <w:fldChar w:fldCharType="separate"/>
        </w:r>
        <w:r>
          <w:rPr>
            <w:webHidden/>
          </w:rPr>
          <w:t>41</w:t>
        </w:r>
        <w:r>
          <w:rPr>
            <w:webHidden/>
          </w:rPr>
          <w:fldChar w:fldCharType="end"/>
        </w:r>
      </w:hyperlink>
    </w:p>
    <w:p w14:paraId="63B598D3" w14:textId="356319BA" w:rsidR="000F57BB" w:rsidRDefault="000F57BB">
      <w:pPr>
        <w:pStyle w:val="Innehll3"/>
        <w:rPr>
          <w:rFonts w:asciiTheme="minorHAnsi" w:eastAsiaTheme="minorEastAsia" w:hAnsiTheme="minorHAnsi"/>
          <w:kern w:val="2"/>
          <w:lang w:eastAsia="sv-SE"/>
          <w14:ligatures w14:val="standardContextual"/>
        </w:rPr>
      </w:pPr>
      <w:hyperlink w:anchor="_Toc224562146" w:history="1">
        <w:r w:rsidRPr="00665127">
          <w:rPr>
            <w:rStyle w:val="Hyperlnk"/>
            <w:bCs/>
          </w:rPr>
          <w:t>2.16.3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_Toc224562146 \h </w:instrText>
        </w:r>
        <w:r>
          <w:rPr>
            <w:webHidden/>
          </w:rPr>
        </w:r>
        <w:r>
          <w:rPr>
            <w:webHidden/>
          </w:rPr>
          <w:fldChar w:fldCharType="separate"/>
        </w:r>
        <w:r>
          <w:rPr>
            <w:webHidden/>
          </w:rPr>
          <w:t>41</w:t>
        </w:r>
        <w:r>
          <w:rPr>
            <w:webHidden/>
          </w:rPr>
          <w:fldChar w:fldCharType="end"/>
        </w:r>
      </w:hyperlink>
    </w:p>
    <w:p w14:paraId="48B4D4E8" w14:textId="3C6B48CE" w:rsidR="000F57BB" w:rsidRDefault="000F57BB">
      <w:pPr>
        <w:pStyle w:val="Innehll3"/>
        <w:rPr>
          <w:rFonts w:asciiTheme="minorHAnsi" w:eastAsiaTheme="minorEastAsia" w:hAnsiTheme="minorHAnsi"/>
          <w:kern w:val="2"/>
          <w:lang w:eastAsia="sv-SE"/>
          <w14:ligatures w14:val="standardContextual"/>
        </w:rPr>
      </w:pPr>
      <w:hyperlink w:anchor="_Toc224562147" w:history="1">
        <w:r w:rsidRPr="00665127">
          <w:rPr>
            <w:rStyle w:val="Hyperlnk"/>
            <w:bCs/>
          </w:rPr>
          <w:t>2.16.4</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_Toc224562147 \h </w:instrText>
        </w:r>
        <w:r>
          <w:rPr>
            <w:webHidden/>
          </w:rPr>
        </w:r>
        <w:r>
          <w:rPr>
            <w:webHidden/>
          </w:rPr>
          <w:fldChar w:fldCharType="separate"/>
        </w:r>
        <w:r>
          <w:rPr>
            <w:webHidden/>
          </w:rPr>
          <w:t>41</w:t>
        </w:r>
        <w:r>
          <w:rPr>
            <w:webHidden/>
          </w:rPr>
          <w:fldChar w:fldCharType="end"/>
        </w:r>
      </w:hyperlink>
    </w:p>
    <w:p w14:paraId="5C58B2FA" w14:textId="5212B1A9" w:rsidR="000F57BB" w:rsidRDefault="000F57BB">
      <w:pPr>
        <w:pStyle w:val="Innehll1"/>
        <w:rPr>
          <w:rFonts w:asciiTheme="minorHAnsi" w:eastAsiaTheme="minorEastAsia" w:hAnsiTheme="minorHAnsi"/>
          <w:b w:val="0"/>
          <w:bCs w:val="0"/>
          <w:caps w:val="0"/>
          <w:noProof/>
          <w:color w:val="auto"/>
          <w:kern w:val="2"/>
          <w:lang w:eastAsia="sv-SE"/>
          <w14:ligatures w14:val="standardContextual"/>
        </w:rPr>
      </w:pPr>
      <w:hyperlink w:anchor="_Toc224562148" w:history="1">
        <w:r w:rsidRPr="00665127">
          <w:rPr>
            <w:rStyle w:val="Hyperlnk"/>
            <w:noProof/>
            <w14:scene3d>
              <w14:camera w14:prst="orthographicFront"/>
              <w14:lightRig w14:rig="threePt" w14:dir="t">
                <w14:rot w14:lat="0" w14:lon="0" w14:rev="0"/>
              </w14:lightRig>
            </w14:scene3d>
            <w14:props3d w14:extrusionH="0" w14:contourW="0" w14:prstMaterial="warmMatte"/>
          </w:rPr>
          <w:t>3</w:t>
        </w:r>
        <w:r>
          <w:rPr>
            <w:rFonts w:asciiTheme="minorHAnsi" w:eastAsiaTheme="minorEastAsia" w:hAnsiTheme="minorHAnsi"/>
            <w:b w:val="0"/>
            <w:bCs w:val="0"/>
            <w:caps w:val="0"/>
            <w:noProof/>
            <w:color w:val="auto"/>
            <w:kern w:val="2"/>
            <w:lang w:eastAsia="sv-SE"/>
            <w14:ligatures w14:val="standardContextual"/>
          </w:rPr>
          <w:tab/>
        </w:r>
        <w:r w:rsidRPr="00665127">
          <w:rPr>
            <w:rStyle w:val="Hyperlnk"/>
            <w:noProof/>
          </w:rPr>
          <w:t>Generell riktlinje för bedömning enligt LSS</w:t>
        </w:r>
        <w:r>
          <w:rPr>
            <w:noProof/>
            <w:webHidden/>
          </w:rPr>
          <w:tab/>
        </w:r>
        <w:r>
          <w:rPr>
            <w:noProof/>
            <w:webHidden/>
          </w:rPr>
          <w:fldChar w:fldCharType="begin"/>
        </w:r>
        <w:r>
          <w:rPr>
            <w:noProof/>
            <w:webHidden/>
          </w:rPr>
          <w:instrText xml:space="preserve"> PAGEREF _Toc224562148 \h </w:instrText>
        </w:r>
        <w:r>
          <w:rPr>
            <w:noProof/>
            <w:webHidden/>
          </w:rPr>
        </w:r>
        <w:r>
          <w:rPr>
            <w:noProof/>
            <w:webHidden/>
          </w:rPr>
          <w:fldChar w:fldCharType="separate"/>
        </w:r>
        <w:r>
          <w:rPr>
            <w:noProof/>
            <w:webHidden/>
          </w:rPr>
          <w:t>42</w:t>
        </w:r>
        <w:r>
          <w:rPr>
            <w:noProof/>
            <w:webHidden/>
          </w:rPr>
          <w:fldChar w:fldCharType="end"/>
        </w:r>
      </w:hyperlink>
    </w:p>
    <w:p w14:paraId="51D713D6" w14:textId="6E5B28B5"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49" w:history="1">
        <w:r w:rsidRPr="00665127">
          <w:rPr>
            <w:rStyle w:val="Hyperlnk"/>
          </w:rPr>
          <w:t>3.1</w:t>
        </w:r>
        <w:r>
          <w:rPr>
            <w:rFonts w:asciiTheme="minorHAnsi" w:eastAsiaTheme="minorEastAsia" w:hAnsiTheme="minorHAnsi" w:cstheme="minorBidi"/>
            <w:bCs w:val="0"/>
            <w:kern w:val="2"/>
            <w:szCs w:val="24"/>
            <w:lang w:eastAsia="sv-SE"/>
            <w14:ligatures w14:val="standardContextual"/>
          </w:rPr>
          <w:tab/>
        </w:r>
        <w:r w:rsidRPr="00665127">
          <w:rPr>
            <w:rStyle w:val="Hyperlnk"/>
          </w:rPr>
          <w:t>LSS § 9:2 Personlig assistans</w:t>
        </w:r>
        <w:r>
          <w:rPr>
            <w:webHidden/>
          </w:rPr>
          <w:tab/>
        </w:r>
        <w:r>
          <w:rPr>
            <w:webHidden/>
          </w:rPr>
          <w:fldChar w:fldCharType="begin"/>
        </w:r>
        <w:r>
          <w:rPr>
            <w:webHidden/>
          </w:rPr>
          <w:instrText xml:space="preserve"> PAGEREF _Toc224562149 \h </w:instrText>
        </w:r>
        <w:r>
          <w:rPr>
            <w:webHidden/>
          </w:rPr>
        </w:r>
        <w:r>
          <w:rPr>
            <w:webHidden/>
          </w:rPr>
          <w:fldChar w:fldCharType="separate"/>
        </w:r>
        <w:r>
          <w:rPr>
            <w:webHidden/>
          </w:rPr>
          <w:t>43</w:t>
        </w:r>
        <w:r>
          <w:rPr>
            <w:webHidden/>
          </w:rPr>
          <w:fldChar w:fldCharType="end"/>
        </w:r>
      </w:hyperlink>
    </w:p>
    <w:p w14:paraId="4320CB9D" w14:textId="377EF37E" w:rsidR="000F57BB" w:rsidRDefault="000F57BB">
      <w:pPr>
        <w:pStyle w:val="Innehll3"/>
        <w:rPr>
          <w:rFonts w:asciiTheme="minorHAnsi" w:eastAsiaTheme="minorEastAsia" w:hAnsiTheme="minorHAnsi"/>
          <w:kern w:val="2"/>
          <w:lang w:eastAsia="sv-SE"/>
          <w14:ligatures w14:val="standardContextual"/>
        </w:rPr>
      </w:pPr>
      <w:hyperlink w:anchor="_Toc224562150" w:history="1">
        <w:r w:rsidRPr="00665127">
          <w:rPr>
            <w:rStyle w:val="Hyperlnk"/>
            <w:bCs/>
          </w:rPr>
          <w:t>3.1.1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_Toc224562150 \h </w:instrText>
        </w:r>
        <w:r>
          <w:rPr>
            <w:webHidden/>
          </w:rPr>
        </w:r>
        <w:r>
          <w:rPr>
            <w:webHidden/>
          </w:rPr>
          <w:fldChar w:fldCharType="separate"/>
        </w:r>
        <w:r>
          <w:rPr>
            <w:webHidden/>
          </w:rPr>
          <w:t>43</w:t>
        </w:r>
        <w:r>
          <w:rPr>
            <w:webHidden/>
          </w:rPr>
          <w:fldChar w:fldCharType="end"/>
        </w:r>
      </w:hyperlink>
    </w:p>
    <w:p w14:paraId="5C301BD4" w14:textId="443EF5AE" w:rsidR="000F57BB" w:rsidRDefault="000F57BB">
      <w:pPr>
        <w:pStyle w:val="Innehll3"/>
        <w:rPr>
          <w:rFonts w:asciiTheme="minorHAnsi" w:eastAsiaTheme="minorEastAsia" w:hAnsiTheme="minorHAnsi"/>
          <w:kern w:val="2"/>
          <w:lang w:eastAsia="sv-SE"/>
          <w14:ligatures w14:val="standardContextual"/>
        </w:rPr>
      </w:pPr>
      <w:hyperlink w:anchor="_Toc224562151" w:history="1">
        <w:r w:rsidRPr="00665127">
          <w:rPr>
            <w:rStyle w:val="Hyperlnk"/>
            <w:bCs/>
          </w:rPr>
          <w:t>3.1.2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_Toc224562151 \h </w:instrText>
        </w:r>
        <w:r>
          <w:rPr>
            <w:webHidden/>
          </w:rPr>
        </w:r>
        <w:r>
          <w:rPr>
            <w:webHidden/>
          </w:rPr>
          <w:fldChar w:fldCharType="separate"/>
        </w:r>
        <w:r>
          <w:rPr>
            <w:webHidden/>
          </w:rPr>
          <w:t>43</w:t>
        </w:r>
        <w:r>
          <w:rPr>
            <w:webHidden/>
          </w:rPr>
          <w:fldChar w:fldCharType="end"/>
        </w:r>
      </w:hyperlink>
    </w:p>
    <w:p w14:paraId="3CA86D08" w14:textId="1D53BC01" w:rsidR="000F57BB" w:rsidRDefault="000F57BB">
      <w:pPr>
        <w:pStyle w:val="Innehll3"/>
        <w:rPr>
          <w:rFonts w:asciiTheme="minorHAnsi" w:eastAsiaTheme="minorEastAsia" w:hAnsiTheme="minorHAnsi"/>
          <w:kern w:val="2"/>
          <w:lang w:eastAsia="sv-SE"/>
          <w14:ligatures w14:val="standardContextual"/>
        </w:rPr>
      </w:pPr>
      <w:hyperlink w:anchor="_Toc224562152" w:history="1">
        <w:r w:rsidRPr="00665127">
          <w:rPr>
            <w:rStyle w:val="Hyperlnk"/>
            <w:bCs/>
          </w:rPr>
          <w:t>3.1.3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_Toc224562152 \h </w:instrText>
        </w:r>
        <w:r>
          <w:rPr>
            <w:webHidden/>
          </w:rPr>
        </w:r>
        <w:r>
          <w:rPr>
            <w:webHidden/>
          </w:rPr>
          <w:fldChar w:fldCharType="separate"/>
        </w:r>
        <w:r>
          <w:rPr>
            <w:webHidden/>
          </w:rPr>
          <w:t>43</w:t>
        </w:r>
        <w:r>
          <w:rPr>
            <w:webHidden/>
          </w:rPr>
          <w:fldChar w:fldCharType="end"/>
        </w:r>
      </w:hyperlink>
    </w:p>
    <w:p w14:paraId="246B9DA8" w14:textId="77DFA980" w:rsidR="000F57BB" w:rsidRDefault="000F57BB">
      <w:pPr>
        <w:pStyle w:val="Innehll3"/>
        <w:rPr>
          <w:rFonts w:asciiTheme="minorHAnsi" w:eastAsiaTheme="minorEastAsia" w:hAnsiTheme="minorHAnsi"/>
          <w:kern w:val="2"/>
          <w:lang w:eastAsia="sv-SE"/>
          <w14:ligatures w14:val="standardContextual"/>
        </w:rPr>
      </w:pPr>
      <w:hyperlink w:anchor="_Toc224562153" w:history="1">
        <w:r w:rsidRPr="00665127">
          <w:rPr>
            <w:rStyle w:val="Hyperlnk"/>
            <w:bCs/>
          </w:rPr>
          <w:t>3.1.4</w:t>
        </w:r>
        <w:r>
          <w:rPr>
            <w:rFonts w:asciiTheme="minorHAnsi" w:eastAsiaTheme="minorEastAsia" w:hAnsiTheme="minorHAnsi"/>
            <w:kern w:val="2"/>
            <w:lang w:eastAsia="sv-SE"/>
            <w14:ligatures w14:val="standardContextual"/>
          </w:rPr>
          <w:tab/>
        </w:r>
        <w:r w:rsidRPr="00665127">
          <w:rPr>
            <w:rStyle w:val="Hyperlnk"/>
            <w:bCs/>
          </w:rPr>
          <w:t>Tillfällig personlig assistans/tillfällig utökning eller ledsagare vid resa mm</w:t>
        </w:r>
        <w:r>
          <w:rPr>
            <w:webHidden/>
          </w:rPr>
          <w:tab/>
        </w:r>
        <w:r>
          <w:rPr>
            <w:webHidden/>
          </w:rPr>
          <w:fldChar w:fldCharType="begin"/>
        </w:r>
        <w:r>
          <w:rPr>
            <w:webHidden/>
          </w:rPr>
          <w:instrText xml:space="preserve"> PAGEREF _Toc224562153 \h </w:instrText>
        </w:r>
        <w:r>
          <w:rPr>
            <w:webHidden/>
          </w:rPr>
        </w:r>
        <w:r>
          <w:rPr>
            <w:webHidden/>
          </w:rPr>
          <w:fldChar w:fldCharType="separate"/>
        </w:r>
        <w:r>
          <w:rPr>
            <w:webHidden/>
          </w:rPr>
          <w:t>44</w:t>
        </w:r>
        <w:r>
          <w:rPr>
            <w:webHidden/>
          </w:rPr>
          <w:fldChar w:fldCharType="end"/>
        </w:r>
      </w:hyperlink>
    </w:p>
    <w:p w14:paraId="4F8BF006" w14:textId="12664E35" w:rsidR="000F57BB" w:rsidRDefault="000F57BB">
      <w:pPr>
        <w:pStyle w:val="Innehll3"/>
        <w:rPr>
          <w:rFonts w:asciiTheme="minorHAnsi" w:eastAsiaTheme="minorEastAsia" w:hAnsiTheme="minorHAnsi"/>
          <w:kern w:val="2"/>
          <w:lang w:eastAsia="sv-SE"/>
          <w14:ligatures w14:val="standardContextual"/>
        </w:rPr>
      </w:pPr>
      <w:hyperlink w:anchor="_Toc224562154" w:history="1">
        <w:r w:rsidRPr="00665127">
          <w:rPr>
            <w:rStyle w:val="Hyperlnk"/>
            <w:bCs/>
          </w:rPr>
          <w:t>3.1.5</w:t>
        </w:r>
        <w:r>
          <w:rPr>
            <w:rFonts w:asciiTheme="minorHAnsi" w:eastAsiaTheme="minorEastAsia" w:hAnsiTheme="minorHAnsi"/>
            <w:kern w:val="2"/>
            <w:lang w:eastAsia="sv-SE"/>
            <w14:ligatures w14:val="standardContextual"/>
          </w:rPr>
          <w:tab/>
        </w:r>
        <w:r w:rsidRPr="00665127">
          <w:rPr>
            <w:rStyle w:val="Hyperlnk"/>
            <w:bCs/>
          </w:rPr>
          <w:t>Personlig assistans för personer över 65 år.</w:t>
        </w:r>
        <w:r>
          <w:rPr>
            <w:webHidden/>
          </w:rPr>
          <w:tab/>
        </w:r>
        <w:r>
          <w:rPr>
            <w:webHidden/>
          </w:rPr>
          <w:fldChar w:fldCharType="begin"/>
        </w:r>
        <w:r>
          <w:rPr>
            <w:webHidden/>
          </w:rPr>
          <w:instrText xml:space="preserve"> PAGEREF _Toc224562154 \h </w:instrText>
        </w:r>
        <w:r>
          <w:rPr>
            <w:webHidden/>
          </w:rPr>
        </w:r>
        <w:r>
          <w:rPr>
            <w:webHidden/>
          </w:rPr>
          <w:fldChar w:fldCharType="separate"/>
        </w:r>
        <w:r>
          <w:rPr>
            <w:webHidden/>
          </w:rPr>
          <w:t>44</w:t>
        </w:r>
        <w:r>
          <w:rPr>
            <w:webHidden/>
          </w:rPr>
          <w:fldChar w:fldCharType="end"/>
        </w:r>
      </w:hyperlink>
    </w:p>
    <w:p w14:paraId="468406A6" w14:textId="2E09482F" w:rsidR="000F57BB" w:rsidRDefault="000F57BB">
      <w:pPr>
        <w:pStyle w:val="Innehll3"/>
        <w:rPr>
          <w:rFonts w:asciiTheme="minorHAnsi" w:eastAsiaTheme="minorEastAsia" w:hAnsiTheme="minorHAnsi"/>
          <w:kern w:val="2"/>
          <w:lang w:eastAsia="sv-SE"/>
          <w14:ligatures w14:val="standardContextual"/>
        </w:rPr>
      </w:pPr>
      <w:hyperlink w:anchor="_Toc224562155" w:history="1">
        <w:r w:rsidRPr="00665127">
          <w:rPr>
            <w:rStyle w:val="Hyperlnk"/>
            <w:bCs/>
          </w:rPr>
          <w:t>3.1.6</w:t>
        </w:r>
        <w:r>
          <w:rPr>
            <w:rFonts w:asciiTheme="minorHAnsi" w:eastAsiaTheme="minorEastAsia" w:hAnsiTheme="minorHAnsi"/>
            <w:kern w:val="2"/>
            <w:lang w:eastAsia="sv-SE"/>
            <w14:ligatures w14:val="standardContextual"/>
          </w:rPr>
          <w:tab/>
        </w:r>
        <w:r w:rsidRPr="00665127">
          <w:rPr>
            <w:rStyle w:val="Hyperlnk"/>
            <w:bCs/>
          </w:rPr>
          <w:t>Makes ansvar</w:t>
        </w:r>
        <w:r>
          <w:rPr>
            <w:webHidden/>
          </w:rPr>
          <w:tab/>
        </w:r>
        <w:r>
          <w:rPr>
            <w:webHidden/>
          </w:rPr>
          <w:fldChar w:fldCharType="begin"/>
        </w:r>
        <w:r>
          <w:rPr>
            <w:webHidden/>
          </w:rPr>
          <w:instrText xml:space="preserve"> PAGEREF _Toc224562155 \h </w:instrText>
        </w:r>
        <w:r>
          <w:rPr>
            <w:webHidden/>
          </w:rPr>
        </w:r>
        <w:r>
          <w:rPr>
            <w:webHidden/>
          </w:rPr>
          <w:fldChar w:fldCharType="separate"/>
        </w:r>
        <w:r>
          <w:rPr>
            <w:webHidden/>
          </w:rPr>
          <w:t>45</w:t>
        </w:r>
        <w:r>
          <w:rPr>
            <w:webHidden/>
          </w:rPr>
          <w:fldChar w:fldCharType="end"/>
        </w:r>
      </w:hyperlink>
    </w:p>
    <w:p w14:paraId="51FFDA6E" w14:textId="1B998B5B" w:rsidR="000F57BB" w:rsidRDefault="000F57BB">
      <w:pPr>
        <w:pStyle w:val="Innehll3"/>
        <w:rPr>
          <w:rFonts w:asciiTheme="minorHAnsi" w:eastAsiaTheme="minorEastAsia" w:hAnsiTheme="minorHAnsi"/>
          <w:kern w:val="2"/>
          <w:lang w:eastAsia="sv-SE"/>
          <w14:ligatures w14:val="standardContextual"/>
        </w:rPr>
      </w:pPr>
      <w:hyperlink w:anchor="_Toc224562156" w:history="1">
        <w:r w:rsidRPr="00665127">
          <w:rPr>
            <w:rStyle w:val="Hyperlnk"/>
            <w:bCs/>
          </w:rPr>
          <w:t>3.1.7</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_Toc224562156 \h </w:instrText>
        </w:r>
        <w:r>
          <w:rPr>
            <w:webHidden/>
          </w:rPr>
        </w:r>
        <w:r>
          <w:rPr>
            <w:webHidden/>
          </w:rPr>
          <w:fldChar w:fldCharType="separate"/>
        </w:r>
        <w:r>
          <w:rPr>
            <w:webHidden/>
          </w:rPr>
          <w:t>45</w:t>
        </w:r>
        <w:r>
          <w:rPr>
            <w:webHidden/>
          </w:rPr>
          <w:fldChar w:fldCharType="end"/>
        </w:r>
      </w:hyperlink>
    </w:p>
    <w:p w14:paraId="5F6B9CC7" w14:textId="1B9A984D" w:rsidR="000F57BB" w:rsidRDefault="000F57BB">
      <w:pPr>
        <w:pStyle w:val="Innehll3"/>
        <w:rPr>
          <w:rFonts w:asciiTheme="minorHAnsi" w:eastAsiaTheme="minorEastAsia" w:hAnsiTheme="minorHAnsi"/>
          <w:kern w:val="2"/>
          <w:lang w:eastAsia="sv-SE"/>
          <w14:ligatures w14:val="standardContextual"/>
        </w:rPr>
      </w:pPr>
      <w:hyperlink w:anchor="_Toc224562157" w:history="1">
        <w:r w:rsidRPr="00665127">
          <w:rPr>
            <w:rStyle w:val="Hyperlnk"/>
            <w:bCs/>
          </w:rPr>
          <w:t>3.1.8</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_Toc224562157 \h </w:instrText>
        </w:r>
        <w:r>
          <w:rPr>
            <w:webHidden/>
          </w:rPr>
        </w:r>
        <w:r>
          <w:rPr>
            <w:webHidden/>
          </w:rPr>
          <w:fldChar w:fldCharType="separate"/>
        </w:r>
        <w:r>
          <w:rPr>
            <w:webHidden/>
          </w:rPr>
          <w:t>45</w:t>
        </w:r>
        <w:r>
          <w:rPr>
            <w:webHidden/>
          </w:rPr>
          <w:fldChar w:fldCharType="end"/>
        </w:r>
      </w:hyperlink>
    </w:p>
    <w:p w14:paraId="3E6A70EF" w14:textId="4636E48C"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58" w:history="1">
        <w:r w:rsidRPr="00665127">
          <w:rPr>
            <w:rStyle w:val="Hyperlnk"/>
          </w:rPr>
          <w:t>3.2</w:t>
        </w:r>
        <w:r>
          <w:rPr>
            <w:rFonts w:asciiTheme="minorHAnsi" w:eastAsiaTheme="minorEastAsia" w:hAnsiTheme="minorHAnsi" w:cstheme="minorBidi"/>
            <w:bCs w:val="0"/>
            <w:kern w:val="2"/>
            <w:szCs w:val="24"/>
            <w:lang w:eastAsia="sv-SE"/>
            <w14:ligatures w14:val="standardContextual"/>
          </w:rPr>
          <w:tab/>
        </w:r>
        <w:r w:rsidRPr="00665127">
          <w:rPr>
            <w:rStyle w:val="Hyperlnk"/>
          </w:rPr>
          <w:t>LSS § 9:3 Ledsagarservice</w:t>
        </w:r>
        <w:r>
          <w:rPr>
            <w:webHidden/>
          </w:rPr>
          <w:tab/>
        </w:r>
        <w:r>
          <w:rPr>
            <w:webHidden/>
          </w:rPr>
          <w:fldChar w:fldCharType="begin"/>
        </w:r>
        <w:r>
          <w:rPr>
            <w:webHidden/>
          </w:rPr>
          <w:instrText xml:space="preserve"> PAGEREF _Toc224562158 \h </w:instrText>
        </w:r>
        <w:r>
          <w:rPr>
            <w:webHidden/>
          </w:rPr>
        </w:r>
        <w:r>
          <w:rPr>
            <w:webHidden/>
          </w:rPr>
          <w:fldChar w:fldCharType="separate"/>
        </w:r>
        <w:r>
          <w:rPr>
            <w:webHidden/>
          </w:rPr>
          <w:t>46</w:t>
        </w:r>
        <w:r>
          <w:rPr>
            <w:webHidden/>
          </w:rPr>
          <w:fldChar w:fldCharType="end"/>
        </w:r>
      </w:hyperlink>
    </w:p>
    <w:p w14:paraId="147B5738" w14:textId="4064E08B" w:rsidR="000F57BB" w:rsidRDefault="000F57BB">
      <w:pPr>
        <w:pStyle w:val="Innehll3"/>
        <w:rPr>
          <w:rFonts w:asciiTheme="minorHAnsi" w:eastAsiaTheme="minorEastAsia" w:hAnsiTheme="minorHAnsi"/>
          <w:kern w:val="2"/>
          <w:lang w:eastAsia="sv-SE"/>
          <w14:ligatures w14:val="standardContextual"/>
        </w:rPr>
      </w:pPr>
      <w:hyperlink w:anchor="_Toc224562159" w:history="1">
        <w:r w:rsidRPr="00665127">
          <w:rPr>
            <w:rStyle w:val="Hyperlnk"/>
            <w:bCs/>
          </w:rPr>
          <w:t>3.2.1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_Toc224562159 \h </w:instrText>
        </w:r>
        <w:r>
          <w:rPr>
            <w:webHidden/>
          </w:rPr>
        </w:r>
        <w:r>
          <w:rPr>
            <w:webHidden/>
          </w:rPr>
          <w:fldChar w:fldCharType="separate"/>
        </w:r>
        <w:r>
          <w:rPr>
            <w:webHidden/>
          </w:rPr>
          <w:t>46</w:t>
        </w:r>
        <w:r>
          <w:rPr>
            <w:webHidden/>
          </w:rPr>
          <w:fldChar w:fldCharType="end"/>
        </w:r>
      </w:hyperlink>
    </w:p>
    <w:p w14:paraId="5ACDC361" w14:textId="1E1CD229" w:rsidR="000F57BB" w:rsidRDefault="000F57BB">
      <w:pPr>
        <w:pStyle w:val="Innehll3"/>
        <w:rPr>
          <w:rFonts w:asciiTheme="minorHAnsi" w:eastAsiaTheme="minorEastAsia" w:hAnsiTheme="minorHAnsi"/>
          <w:kern w:val="2"/>
          <w:lang w:eastAsia="sv-SE"/>
          <w14:ligatures w14:val="standardContextual"/>
        </w:rPr>
      </w:pPr>
      <w:hyperlink w:anchor="_Toc224562160" w:history="1">
        <w:r w:rsidRPr="00665127">
          <w:rPr>
            <w:rStyle w:val="Hyperlnk"/>
            <w:bCs/>
          </w:rPr>
          <w:t>3.2.2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_Toc224562160 \h </w:instrText>
        </w:r>
        <w:r>
          <w:rPr>
            <w:webHidden/>
          </w:rPr>
        </w:r>
        <w:r>
          <w:rPr>
            <w:webHidden/>
          </w:rPr>
          <w:fldChar w:fldCharType="separate"/>
        </w:r>
        <w:r>
          <w:rPr>
            <w:webHidden/>
          </w:rPr>
          <w:t>46</w:t>
        </w:r>
        <w:r>
          <w:rPr>
            <w:webHidden/>
          </w:rPr>
          <w:fldChar w:fldCharType="end"/>
        </w:r>
      </w:hyperlink>
    </w:p>
    <w:p w14:paraId="22CD3762" w14:textId="56B9E7AA" w:rsidR="000F57BB" w:rsidRDefault="000F57BB">
      <w:pPr>
        <w:pStyle w:val="Innehll3"/>
        <w:rPr>
          <w:rFonts w:asciiTheme="minorHAnsi" w:eastAsiaTheme="minorEastAsia" w:hAnsiTheme="minorHAnsi"/>
          <w:kern w:val="2"/>
          <w:lang w:eastAsia="sv-SE"/>
          <w14:ligatures w14:val="standardContextual"/>
        </w:rPr>
      </w:pPr>
      <w:hyperlink w:anchor="_Toc224562161" w:history="1">
        <w:r w:rsidRPr="00665127">
          <w:rPr>
            <w:rStyle w:val="Hyperlnk"/>
            <w:bCs/>
          </w:rPr>
          <w:t>3.2.3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_Toc224562161 \h </w:instrText>
        </w:r>
        <w:r>
          <w:rPr>
            <w:webHidden/>
          </w:rPr>
        </w:r>
        <w:r>
          <w:rPr>
            <w:webHidden/>
          </w:rPr>
          <w:fldChar w:fldCharType="separate"/>
        </w:r>
        <w:r>
          <w:rPr>
            <w:webHidden/>
          </w:rPr>
          <w:t>46</w:t>
        </w:r>
        <w:r>
          <w:rPr>
            <w:webHidden/>
          </w:rPr>
          <w:fldChar w:fldCharType="end"/>
        </w:r>
      </w:hyperlink>
    </w:p>
    <w:p w14:paraId="35D26798" w14:textId="5C196044" w:rsidR="000F57BB" w:rsidRDefault="000F57BB">
      <w:pPr>
        <w:pStyle w:val="Innehll3"/>
        <w:rPr>
          <w:rFonts w:asciiTheme="minorHAnsi" w:eastAsiaTheme="minorEastAsia" w:hAnsiTheme="minorHAnsi"/>
          <w:kern w:val="2"/>
          <w:lang w:eastAsia="sv-SE"/>
          <w14:ligatures w14:val="standardContextual"/>
        </w:rPr>
      </w:pPr>
      <w:hyperlink w:anchor="_Toc224562162" w:history="1">
        <w:r w:rsidRPr="00665127">
          <w:rPr>
            <w:rStyle w:val="Hyperlnk"/>
            <w:bCs/>
          </w:rPr>
          <w:t>3.2.4</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_Toc224562162 \h </w:instrText>
        </w:r>
        <w:r>
          <w:rPr>
            <w:webHidden/>
          </w:rPr>
        </w:r>
        <w:r>
          <w:rPr>
            <w:webHidden/>
          </w:rPr>
          <w:fldChar w:fldCharType="separate"/>
        </w:r>
        <w:r>
          <w:rPr>
            <w:webHidden/>
          </w:rPr>
          <w:t>46</w:t>
        </w:r>
        <w:r>
          <w:rPr>
            <w:webHidden/>
          </w:rPr>
          <w:fldChar w:fldCharType="end"/>
        </w:r>
      </w:hyperlink>
    </w:p>
    <w:p w14:paraId="63DD0683" w14:textId="0B4F9695" w:rsidR="000F57BB" w:rsidRDefault="000F57BB">
      <w:pPr>
        <w:pStyle w:val="Innehll3"/>
        <w:rPr>
          <w:rFonts w:asciiTheme="minorHAnsi" w:eastAsiaTheme="minorEastAsia" w:hAnsiTheme="minorHAnsi"/>
          <w:kern w:val="2"/>
          <w:lang w:eastAsia="sv-SE"/>
          <w14:ligatures w14:val="standardContextual"/>
        </w:rPr>
      </w:pPr>
      <w:hyperlink w:anchor="_Toc224562163" w:history="1">
        <w:r w:rsidRPr="00665127">
          <w:rPr>
            <w:rStyle w:val="Hyperlnk"/>
            <w:bCs/>
          </w:rPr>
          <w:t>3.2.5</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_Toc224562163 \h </w:instrText>
        </w:r>
        <w:r>
          <w:rPr>
            <w:webHidden/>
          </w:rPr>
        </w:r>
        <w:r>
          <w:rPr>
            <w:webHidden/>
          </w:rPr>
          <w:fldChar w:fldCharType="separate"/>
        </w:r>
        <w:r>
          <w:rPr>
            <w:webHidden/>
          </w:rPr>
          <w:t>46</w:t>
        </w:r>
        <w:r>
          <w:rPr>
            <w:webHidden/>
          </w:rPr>
          <w:fldChar w:fldCharType="end"/>
        </w:r>
      </w:hyperlink>
    </w:p>
    <w:p w14:paraId="314FB6B1" w14:textId="395003E4"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64" w:history="1">
        <w:r w:rsidRPr="00665127">
          <w:rPr>
            <w:rStyle w:val="Hyperlnk"/>
          </w:rPr>
          <w:t>3.3</w:t>
        </w:r>
        <w:r>
          <w:rPr>
            <w:rFonts w:asciiTheme="minorHAnsi" w:eastAsiaTheme="minorEastAsia" w:hAnsiTheme="minorHAnsi" w:cstheme="minorBidi"/>
            <w:bCs w:val="0"/>
            <w:kern w:val="2"/>
            <w:szCs w:val="24"/>
            <w:lang w:eastAsia="sv-SE"/>
            <w14:ligatures w14:val="standardContextual"/>
          </w:rPr>
          <w:tab/>
        </w:r>
        <w:r w:rsidRPr="00665127">
          <w:rPr>
            <w:rStyle w:val="Hyperlnk"/>
          </w:rPr>
          <w:t>LSS § 9:4 Kontaktperson/kontaktfamilj</w:t>
        </w:r>
        <w:r>
          <w:rPr>
            <w:webHidden/>
          </w:rPr>
          <w:tab/>
        </w:r>
        <w:r>
          <w:rPr>
            <w:webHidden/>
          </w:rPr>
          <w:fldChar w:fldCharType="begin"/>
        </w:r>
        <w:r>
          <w:rPr>
            <w:webHidden/>
          </w:rPr>
          <w:instrText xml:space="preserve"> PAGEREF _Toc224562164 \h </w:instrText>
        </w:r>
        <w:r>
          <w:rPr>
            <w:webHidden/>
          </w:rPr>
        </w:r>
        <w:r>
          <w:rPr>
            <w:webHidden/>
          </w:rPr>
          <w:fldChar w:fldCharType="separate"/>
        </w:r>
        <w:r>
          <w:rPr>
            <w:webHidden/>
          </w:rPr>
          <w:t>47</w:t>
        </w:r>
        <w:r>
          <w:rPr>
            <w:webHidden/>
          </w:rPr>
          <w:fldChar w:fldCharType="end"/>
        </w:r>
      </w:hyperlink>
    </w:p>
    <w:p w14:paraId="5A207BBE" w14:textId="45B6B6F7" w:rsidR="000F57BB" w:rsidRDefault="000F57BB">
      <w:pPr>
        <w:pStyle w:val="Innehll3"/>
        <w:rPr>
          <w:rFonts w:asciiTheme="minorHAnsi" w:eastAsiaTheme="minorEastAsia" w:hAnsiTheme="minorHAnsi"/>
          <w:kern w:val="2"/>
          <w:lang w:eastAsia="sv-SE"/>
          <w14:ligatures w14:val="standardContextual"/>
        </w:rPr>
      </w:pPr>
      <w:hyperlink w:anchor="_Toc224562165" w:history="1">
        <w:r w:rsidRPr="00665127">
          <w:rPr>
            <w:rStyle w:val="Hyperlnk"/>
            <w:bCs/>
          </w:rPr>
          <w:t>3.3.1</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_Toc224562165 \h </w:instrText>
        </w:r>
        <w:r>
          <w:rPr>
            <w:webHidden/>
          </w:rPr>
        </w:r>
        <w:r>
          <w:rPr>
            <w:webHidden/>
          </w:rPr>
          <w:fldChar w:fldCharType="separate"/>
        </w:r>
        <w:r>
          <w:rPr>
            <w:webHidden/>
          </w:rPr>
          <w:t>47</w:t>
        </w:r>
        <w:r>
          <w:rPr>
            <w:webHidden/>
          </w:rPr>
          <w:fldChar w:fldCharType="end"/>
        </w:r>
      </w:hyperlink>
    </w:p>
    <w:p w14:paraId="2B3800E4" w14:textId="4CDE2D5A" w:rsidR="000F57BB" w:rsidRDefault="000F57BB">
      <w:pPr>
        <w:pStyle w:val="Innehll3"/>
        <w:rPr>
          <w:rFonts w:asciiTheme="minorHAnsi" w:eastAsiaTheme="minorEastAsia" w:hAnsiTheme="minorHAnsi"/>
          <w:kern w:val="2"/>
          <w:lang w:eastAsia="sv-SE"/>
          <w14:ligatures w14:val="standardContextual"/>
        </w:rPr>
      </w:pPr>
      <w:hyperlink w:anchor="_Toc224562166" w:history="1">
        <w:r w:rsidRPr="00665127">
          <w:rPr>
            <w:rStyle w:val="Hyperlnk"/>
            <w:bCs/>
          </w:rPr>
          <w:t>3.3.2</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_Toc224562166 \h </w:instrText>
        </w:r>
        <w:r>
          <w:rPr>
            <w:webHidden/>
          </w:rPr>
        </w:r>
        <w:r>
          <w:rPr>
            <w:webHidden/>
          </w:rPr>
          <w:fldChar w:fldCharType="separate"/>
        </w:r>
        <w:r>
          <w:rPr>
            <w:webHidden/>
          </w:rPr>
          <w:t>47</w:t>
        </w:r>
        <w:r>
          <w:rPr>
            <w:webHidden/>
          </w:rPr>
          <w:fldChar w:fldCharType="end"/>
        </w:r>
      </w:hyperlink>
    </w:p>
    <w:p w14:paraId="1E86EEA4" w14:textId="4F270334" w:rsidR="000F57BB" w:rsidRDefault="000F57BB">
      <w:pPr>
        <w:pStyle w:val="Innehll3"/>
        <w:rPr>
          <w:rFonts w:asciiTheme="minorHAnsi" w:eastAsiaTheme="minorEastAsia" w:hAnsiTheme="minorHAnsi"/>
          <w:kern w:val="2"/>
          <w:lang w:eastAsia="sv-SE"/>
          <w14:ligatures w14:val="standardContextual"/>
        </w:rPr>
      </w:pPr>
      <w:hyperlink w:anchor="_Toc224562167" w:history="1">
        <w:r w:rsidRPr="00665127">
          <w:rPr>
            <w:rStyle w:val="Hyperlnk"/>
            <w:bCs/>
          </w:rPr>
          <w:t>3.3.3</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_Toc224562167 \h </w:instrText>
        </w:r>
        <w:r>
          <w:rPr>
            <w:webHidden/>
          </w:rPr>
        </w:r>
        <w:r>
          <w:rPr>
            <w:webHidden/>
          </w:rPr>
          <w:fldChar w:fldCharType="separate"/>
        </w:r>
        <w:r>
          <w:rPr>
            <w:webHidden/>
          </w:rPr>
          <w:t>47</w:t>
        </w:r>
        <w:r>
          <w:rPr>
            <w:webHidden/>
          </w:rPr>
          <w:fldChar w:fldCharType="end"/>
        </w:r>
      </w:hyperlink>
    </w:p>
    <w:p w14:paraId="397DCBD1" w14:textId="313DA498" w:rsidR="000F57BB" w:rsidRDefault="000F57BB">
      <w:pPr>
        <w:pStyle w:val="Innehll3"/>
        <w:rPr>
          <w:rFonts w:asciiTheme="minorHAnsi" w:eastAsiaTheme="minorEastAsia" w:hAnsiTheme="minorHAnsi"/>
          <w:kern w:val="2"/>
          <w:lang w:eastAsia="sv-SE"/>
          <w14:ligatures w14:val="standardContextual"/>
        </w:rPr>
      </w:pPr>
      <w:hyperlink w:anchor="_Toc224562168" w:history="1">
        <w:r w:rsidRPr="00665127">
          <w:rPr>
            <w:rStyle w:val="Hyperlnk"/>
            <w:bCs/>
          </w:rPr>
          <w:t>3.3.4</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_Toc224562168 \h </w:instrText>
        </w:r>
        <w:r>
          <w:rPr>
            <w:webHidden/>
          </w:rPr>
        </w:r>
        <w:r>
          <w:rPr>
            <w:webHidden/>
          </w:rPr>
          <w:fldChar w:fldCharType="separate"/>
        </w:r>
        <w:r>
          <w:rPr>
            <w:webHidden/>
          </w:rPr>
          <w:t>47</w:t>
        </w:r>
        <w:r>
          <w:rPr>
            <w:webHidden/>
          </w:rPr>
          <w:fldChar w:fldCharType="end"/>
        </w:r>
      </w:hyperlink>
    </w:p>
    <w:p w14:paraId="2A00DA48" w14:textId="45CE0FBD"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69" w:history="1">
        <w:r w:rsidRPr="00665127">
          <w:rPr>
            <w:rStyle w:val="Hyperlnk"/>
          </w:rPr>
          <w:t>3.4</w:t>
        </w:r>
        <w:r>
          <w:rPr>
            <w:rFonts w:asciiTheme="minorHAnsi" w:eastAsiaTheme="minorEastAsia" w:hAnsiTheme="minorHAnsi" w:cstheme="minorBidi"/>
            <w:bCs w:val="0"/>
            <w:kern w:val="2"/>
            <w:szCs w:val="24"/>
            <w:lang w:eastAsia="sv-SE"/>
            <w14:ligatures w14:val="standardContextual"/>
          </w:rPr>
          <w:tab/>
        </w:r>
        <w:r w:rsidRPr="00665127">
          <w:rPr>
            <w:rStyle w:val="Hyperlnk"/>
          </w:rPr>
          <w:t>LSS § 9:5 Avlösarservice i hemmet</w:t>
        </w:r>
        <w:r>
          <w:rPr>
            <w:webHidden/>
          </w:rPr>
          <w:tab/>
        </w:r>
        <w:r>
          <w:rPr>
            <w:webHidden/>
          </w:rPr>
          <w:fldChar w:fldCharType="begin"/>
        </w:r>
        <w:r>
          <w:rPr>
            <w:webHidden/>
          </w:rPr>
          <w:instrText xml:space="preserve"> PAGEREF _Toc224562169 \h </w:instrText>
        </w:r>
        <w:r>
          <w:rPr>
            <w:webHidden/>
          </w:rPr>
        </w:r>
        <w:r>
          <w:rPr>
            <w:webHidden/>
          </w:rPr>
          <w:fldChar w:fldCharType="separate"/>
        </w:r>
        <w:r>
          <w:rPr>
            <w:webHidden/>
          </w:rPr>
          <w:t>48</w:t>
        </w:r>
        <w:r>
          <w:rPr>
            <w:webHidden/>
          </w:rPr>
          <w:fldChar w:fldCharType="end"/>
        </w:r>
      </w:hyperlink>
    </w:p>
    <w:p w14:paraId="7DC2CF53" w14:textId="341B3E76" w:rsidR="000F57BB" w:rsidRDefault="000F57BB">
      <w:pPr>
        <w:pStyle w:val="Innehll3"/>
        <w:rPr>
          <w:rFonts w:asciiTheme="minorHAnsi" w:eastAsiaTheme="minorEastAsia" w:hAnsiTheme="minorHAnsi"/>
          <w:kern w:val="2"/>
          <w:lang w:eastAsia="sv-SE"/>
          <w14:ligatures w14:val="standardContextual"/>
        </w:rPr>
      </w:pPr>
      <w:hyperlink w:anchor="_Toc224562170" w:history="1">
        <w:r w:rsidRPr="00665127">
          <w:rPr>
            <w:rStyle w:val="Hyperlnk"/>
            <w:bCs/>
          </w:rPr>
          <w:t>3.4.1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_Toc224562170 \h </w:instrText>
        </w:r>
        <w:r>
          <w:rPr>
            <w:webHidden/>
          </w:rPr>
        </w:r>
        <w:r>
          <w:rPr>
            <w:webHidden/>
          </w:rPr>
          <w:fldChar w:fldCharType="separate"/>
        </w:r>
        <w:r>
          <w:rPr>
            <w:webHidden/>
          </w:rPr>
          <w:t>48</w:t>
        </w:r>
        <w:r>
          <w:rPr>
            <w:webHidden/>
          </w:rPr>
          <w:fldChar w:fldCharType="end"/>
        </w:r>
      </w:hyperlink>
    </w:p>
    <w:p w14:paraId="359894D2" w14:textId="439C3E51" w:rsidR="000F57BB" w:rsidRDefault="000F57BB">
      <w:pPr>
        <w:pStyle w:val="Innehll3"/>
        <w:rPr>
          <w:rFonts w:asciiTheme="minorHAnsi" w:eastAsiaTheme="minorEastAsia" w:hAnsiTheme="minorHAnsi"/>
          <w:kern w:val="2"/>
          <w:lang w:eastAsia="sv-SE"/>
          <w14:ligatures w14:val="standardContextual"/>
        </w:rPr>
      </w:pPr>
      <w:hyperlink w:anchor="_Toc224562171" w:history="1">
        <w:r w:rsidRPr="00665127">
          <w:rPr>
            <w:rStyle w:val="Hyperlnk"/>
            <w:bCs/>
          </w:rPr>
          <w:t>3.4.2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_Toc224562171 \h </w:instrText>
        </w:r>
        <w:r>
          <w:rPr>
            <w:webHidden/>
          </w:rPr>
        </w:r>
        <w:r>
          <w:rPr>
            <w:webHidden/>
          </w:rPr>
          <w:fldChar w:fldCharType="separate"/>
        </w:r>
        <w:r>
          <w:rPr>
            <w:webHidden/>
          </w:rPr>
          <w:t>48</w:t>
        </w:r>
        <w:r>
          <w:rPr>
            <w:webHidden/>
          </w:rPr>
          <w:fldChar w:fldCharType="end"/>
        </w:r>
      </w:hyperlink>
    </w:p>
    <w:p w14:paraId="399204E5" w14:textId="5A2E793F" w:rsidR="000F57BB" w:rsidRDefault="000F57BB">
      <w:pPr>
        <w:pStyle w:val="Innehll3"/>
        <w:rPr>
          <w:rFonts w:asciiTheme="minorHAnsi" w:eastAsiaTheme="minorEastAsia" w:hAnsiTheme="minorHAnsi"/>
          <w:kern w:val="2"/>
          <w:lang w:eastAsia="sv-SE"/>
          <w14:ligatures w14:val="standardContextual"/>
        </w:rPr>
      </w:pPr>
      <w:hyperlink w:anchor="_Toc224562172" w:history="1">
        <w:r w:rsidRPr="00665127">
          <w:rPr>
            <w:rStyle w:val="Hyperlnk"/>
            <w:bCs/>
          </w:rPr>
          <w:t>3.4.3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_Toc224562172 \h </w:instrText>
        </w:r>
        <w:r>
          <w:rPr>
            <w:webHidden/>
          </w:rPr>
        </w:r>
        <w:r>
          <w:rPr>
            <w:webHidden/>
          </w:rPr>
          <w:fldChar w:fldCharType="separate"/>
        </w:r>
        <w:r>
          <w:rPr>
            <w:webHidden/>
          </w:rPr>
          <w:t>48</w:t>
        </w:r>
        <w:r>
          <w:rPr>
            <w:webHidden/>
          </w:rPr>
          <w:fldChar w:fldCharType="end"/>
        </w:r>
      </w:hyperlink>
    </w:p>
    <w:p w14:paraId="31D29F68" w14:textId="25603C22" w:rsidR="000F57BB" w:rsidRDefault="000F57BB">
      <w:pPr>
        <w:pStyle w:val="Innehll3"/>
        <w:rPr>
          <w:rFonts w:asciiTheme="minorHAnsi" w:eastAsiaTheme="minorEastAsia" w:hAnsiTheme="minorHAnsi"/>
          <w:kern w:val="2"/>
          <w:lang w:eastAsia="sv-SE"/>
          <w14:ligatures w14:val="standardContextual"/>
        </w:rPr>
      </w:pPr>
      <w:hyperlink w:anchor="_Toc224562173" w:history="1">
        <w:r w:rsidRPr="00665127">
          <w:rPr>
            <w:rStyle w:val="Hyperlnk"/>
            <w:bCs/>
          </w:rPr>
          <w:t>3.4.4</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_Toc224562173 \h </w:instrText>
        </w:r>
        <w:r>
          <w:rPr>
            <w:webHidden/>
          </w:rPr>
        </w:r>
        <w:r>
          <w:rPr>
            <w:webHidden/>
          </w:rPr>
          <w:fldChar w:fldCharType="separate"/>
        </w:r>
        <w:r>
          <w:rPr>
            <w:webHidden/>
          </w:rPr>
          <w:t>48</w:t>
        </w:r>
        <w:r>
          <w:rPr>
            <w:webHidden/>
          </w:rPr>
          <w:fldChar w:fldCharType="end"/>
        </w:r>
      </w:hyperlink>
    </w:p>
    <w:p w14:paraId="783A26EE" w14:textId="40BCADDD" w:rsidR="000F57BB" w:rsidRDefault="000F57BB">
      <w:pPr>
        <w:pStyle w:val="Innehll3"/>
        <w:rPr>
          <w:rFonts w:asciiTheme="minorHAnsi" w:eastAsiaTheme="minorEastAsia" w:hAnsiTheme="minorHAnsi"/>
          <w:kern w:val="2"/>
          <w:lang w:eastAsia="sv-SE"/>
          <w14:ligatures w14:val="standardContextual"/>
        </w:rPr>
      </w:pPr>
      <w:hyperlink w:anchor="_Toc224562174" w:history="1">
        <w:r w:rsidRPr="00665127">
          <w:rPr>
            <w:rStyle w:val="Hyperlnk"/>
            <w:bCs/>
          </w:rPr>
          <w:t>3.4.5</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_Toc224562174 \h </w:instrText>
        </w:r>
        <w:r>
          <w:rPr>
            <w:webHidden/>
          </w:rPr>
        </w:r>
        <w:r>
          <w:rPr>
            <w:webHidden/>
          </w:rPr>
          <w:fldChar w:fldCharType="separate"/>
        </w:r>
        <w:r>
          <w:rPr>
            <w:webHidden/>
          </w:rPr>
          <w:t>48</w:t>
        </w:r>
        <w:r>
          <w:rPr>
            <w:webHidden/>
          </w:rPr>
          <w:fldChar w:fldCharType="end"/>
        </w:r>
      </w:hyperlink>
    </w:p>
    <w:p w14:paraId="69F4639B" w14:textId="01CA7AC8"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75" w:history="1">
        <w:r w:rsidRPr="00665127">
          <w:rPr>
            <w:rStyle w:val="Hyperlnk"/>
          </w:rPr>
          <w:t>3.5</w:t>
        </w:r>
        <w:r>
          <w:rPr>
            <w:rFonts w:asciiTheme="minorHAnsi" w:eastAsiaTheme="minorEastAsia" w:hAnsiTheme="minorHAnsi" w:cstheme="minorBidi"/>
            <w:bCs w:val="0"/>
            <w:kern w:val="2"/>
            <w:szCs w:val="24"/>
            <w:lang w:eastAsia="sv-SE"/>
            <w14:ligatures w14:val="standardContextual"/>
          </w:rPr>
          <w:tab/>
        </w:r>
        <w:r w:rsidRPr="00665127">
          <w:rPr>
            <w:rStyle w:val="Hyperlnk"/>
          </w:rPr>
          <w:t>LSS § 9:6 Korttidsvistelse utanför det egna hemmet</w:t>
        </w:r>
        <w:r>
          <w:rPr>
            <w:webHidden/>
          </w:rPr>
          <w:tab/>
        </w:r>
        <w:r>
          <w:rPr>
            <w:webHidden/>
          </w:rPr>
          <w:fldChar w:fldCharType="begin"/>
        </w:r>
        <w:r>
          <w:rPr>
            <w:webHidden/>
          </w:rPr>
          <w:instrText xml:space="preserve"> PAGEREF _Toc224562175 \h </w:instrText>
        </w:r>
        <w:r>
          <w:rPr>
            <w:webHidden/>
          </w:rPr>
        </w:r>
        <w:r>
          <w:rPr>
            <w:webHidden/>
          </w:rPr>
          <w:fldChar w:fldCharType="separate"/>
        </w:r>
        <w:r>
          <w:rPr>
            <w:webHidden/>
          </w:rPr>
          <w:t>49</w:t>
        </w:r>
        <w:r>
          <w:rPr>
            <w:webHidden/>
          </w:rPr>
          <w:fldChar w:fldCharType="end"/>
        </w:r>
      </w:hyperlink>
    </w:p>
    <w:p w14:paraId="5F9E27EB" w14:textId="39B5E98F" w:rsidR="000F57BB" w:rsidRDefault="000F57BB">
      <w:pPr>
        <w:pStyle w:val="Innehll3"/>
        <w:rPr>
          <w:rFonts w:asciiTheme="minorHAnsi" w:eastAsiaTheme="minorEastAsia" w:hAnsiTheme="minorHAnsi"/>
          <w:kern w:val="2"/>
          <w:lang w:eastAsia="sv-SE"/>
          <w14:ligatures w14:val="standardContextual"/>
        </w:rPr>
      </w:pPr>
      <w:hyperlink w:anchor="_Toc224562176" w:history="1">
        <w:r w:rsidRPr="00665127">
          <w:rPr>
            <w:rStyle w:val="Hyperlnk"/>
            <w:bCs/>
          </w:rPr>
          <w:t>3.5.1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_Toc224562176 \h </w:instrText>
        </w:r>
        <w:r>
          <w:rPr>
            <w:webHidden/>
          </w:rPr>
        </w:r>
        <w:r>
          <w:rPr>
            <w:webHidden/>
          </w:rPr>
          <w:fldChar w:fldCharType="separate"/>
        </w:r>
        <w:r>
          <w:rPr>
            <w:webHidden/>
          </w:rPr>
          <w:t>49</w:t>
        </w:r>
        <w:r>
          <w:rPr>
            <w:webHidden/>
          </w:rPr>
          <w:fldChar w:fldCharType="end"/>
        </w:r>
      </w:hyperlink>
    </w:p>
    <w:p w14:paraId="516E50D1" w14:textId="0240E4B4" w:rsidR="000F57BB" w:rsidRDefault="000F57BB">
      <w:pPr>
        <w:pStyle w:val="Innehll3"/>
        <w:rPr>
          <w:rFonts w:asciiTheme="minorHAnsi" w:eastAsiaTheme="minorEastAsia" w:hAnsiTheme="minorHAnsi"/>
          <w:kern w:val="2"/>
          <w:lang w:eastAsia="sv-SE"/>
          <w14:ligatures w14:val="standardContextual"/>
        </w:rPr>
      </w:pPr>
      <w:hyperlink w:anchor="_Toc224562177" w:history="1">
        <w:r w:rsidRPr="00665127">
          <w:rPr>
            <w:rStyle w:val="Hyperlnk"/>
            <w:bCs/>
          </w:rPr>
          <w:t>3.5.2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_Toc224562177 \h </w:instrText>
        </w:r>
        <w:r>
          <w:rPr>
            <w:webHidden/>
          </w:rPr>
        </w:r>
        <w:r>
          <w:rPr>
            <w:webHidden/>
          </w:rPr>
          <w:fldChar w:fldCharType="separate"/>
        </w:r>
        <w:r>
          <w:rPr>
            <w:webHidden/>
          </w:rPr>
          <w:t>49</w:t>
        </w:r>
        <w:r>
          <w:rPr>
            <w:webHidden/>
          </w:rPr>
          <w:fldChar w:fldCharType="end"/>
        </w:r>
      </w:hyperlink>
    </w:p>
    <w:p w14:paraId="101F31BA" w14:textId="25C5720F" w:rsidR="000F57BB" w:rsidRDefault="000F57BB">
      <w:pPr>
        <w:pStyle w:val="Innehll3"/>
        <w:rPr>
          <w:rFonts w:asciiTheme="minorHAnsi" w:eastAsiaTheme="minorEastAsia" w:hAnsiTheme="minorHAnsi"/>
          <w:kern w:val="2"/>
          <w:lang w:eastAsia="sv-SE"/>
          <w14:ligatures w14:val="standardContextual"/>
        </w:rPr>
      </w:pPr>
      <w:hyperlink w:anchor="_Toc224562178" w:history="1">
        <w:r w:rsidRPr="00665127">
          <w:rPr>
            <w:rStyle w:val="Hyperlnk"/>
            <w:bCs/>
          </w:rPr>
          <w:t>3.5.3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_Toc224562178 \h </w:instrText>
        </w:r>
        <w:r>
          <w:rPr>
            <w:webHidden/>
          </w:rPr>
        </w:r>
        <w:r>
          <w:rPr>
            <w:webHidden/>
          </w:rPr>
          <w:fldChar w:fldCharType="separate"/>
        </w:r>
        <w:r>
          <w:rPr>
            <w:webHidden/>
          </w:rPr>
          <w:t>49</w:t>
        </w:r>
        <w:r>
          <w:rPr>
            <w:webHidden/>
          </w:rPr>
          <w:fldChar w:fldCharType="end"/>
        </w:r>
      </w:hyperlink>
    </w:p>
    <w:p w14:paraId="17C37135" w14:textId="22F9FEED" w:rsidR="000F57BB" w:rsidRDefault="000F57BB">
      <w:pPr>
        <w:pStyle w:val="Innehll3"/>
        <w:rPr>
          <w:rFonts w:asciiTheme="minorHAnsi" w:eastAsiaTheme="minorEastAsia" w:hAnsiTheme="minorHAnsi"/>
          <w:kern w:val="2"/>
          <w:lang w:eastAsia="sv-SE"/>
          <w14:ligatures w14:val="standardContextual"/>
        </w:rPr>
      </w:pPr>
      <w:hyperlink w:anchor="_Toc224562179" w:history="1">
        <w:r w:rsidRPr="00665127">
          <w:rPr>
            <w:rStyle w:val="Hyperlnk"/>
            <w:bCs/>
          </w:rPr>
          <w:t>3.5.4</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_Toc224562179 \h </w:instrText>
        </w:r>
        <w:r>
          <w:rPr>
            <w:webHidden/>
          </w:rPr>
        </w:r>
        <w:r>
          <w:rPr>
            <w:webHidden/>
          </w:rPr>
          <w:fldChar w:fldCharType="separate"/>
        </w:r>
        <w:r>
          <w:rPr>
            <w:webHidden/>
          </w:rPr>
          <w:t>49</w:t>
        </w:r>
        <w:r>
          <w:rPr>
            <w:webHidden/>
          </w:rPr>
          <w:fldChar w:fldCharType="end"/>
        </w:r>
      </w:hyperlink>
    </w:p>
    <w:p w14:paraId="3FDAC06A" w14:textId="303718B1" w:rsidR="000F57BB" w:rsidRDefault="000F57BB">
      <w:pPr>
        <w:pStyle w:val="Innehll3"/>
        <w:rPr>
          <w:rFonts w:asciiTheme="minorHAnsi" w:eastAsiaTheme="minorEastAsia" w:hAnsiTheme="minorHAnsi"/>
          <w:kern w:val="2"/>
          <w:lang w:eastAsia="sv-SE"/>
          <w14:ligatures w14:val="standardContextual"/>
        </w:rPr>
      </w:pPr>
      <w:hyperlink w:anchor="_Toc224562180" w:history="1">
        <w:r w:rsidRPr="00665127">
          <w:rPr>
            <w:rStyle w:val="Hyperlnk"/>
            <w:bCs/>
          </w:rPr>
          <w:t>3.5.5</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_Toc224562180 \h </w:instrText>
        </w:r>
        <w:r>
          <w:rPr>
            <w:webHidden/>
          </w:rPr>
        </w:r>
        <w:r>
          <w:rPr>
            <w:webHidden/>
          </w:rPr>
          <w:fldChar w:fldCharType="separate"/>
        </w:r>
        <w:r>
          <w:rPr>
            <w:webHidden/>
          </w:rPr>
          <w:t>50</w:t>
        </w:r>
        <w:r>
          <w:rPr>
            <w:webHidden/>
          </w:rPr>
          <w:fldChar w:fldCharType="end"/>
        </w:r>
      </w:hyperlink>
    </w:p>
    <w:p w14:paraId="46148B42" w14:textId="3E668819"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81" w:history="1">
        <w:r w:rsidRPr="00665127">
          <w:rPr>
            <w:rStyle w:val="Hyperlnk"/>
          </w:rPr>
          <w:t>3.6</w:t>
        </w:r>
        <w:r>
          <w:rPr>
            <w:rFonts w:asciiTheme="minorHAnsi" w:eastAsiaTheme="minorEastAsia" w:hAnsiTheme="minorHAnsi" w:cstheme="minorBidi"/>
            <w:bCs w:val="0"/>
            <w:kern w:val="2"/>
            <w:szCs w:val="24"/>
            <w:lang w:eastAsia="sv-SE"/>
            <w14:ligatures w14:val="standardContextual"/>
          </w:rPr>
          <w:tab/>
        </w:r>
        <w:r w:rsidRPr="00665127">
          <w:rPr>
            <w:rStyle w:val="Hyperlnk"/>
          </w:rPr>
          <w:t>LSS § 9:7 Korttidstillsyn för skolungdom över 12 år utanför det egna hemmet i anslutning till skoldagen samt under lov</w:t>
        </w:r>
        <w:r>
          <w:rPr>
            <w:webHidden/>
          </w:rPr>
          <w:tab/>
        </w:r>
        <w:r>
          <w:rPr>
            <w:webHidden/>
          </w:rPr>
          <w:fldChar w:fldCharType="begin"/>
        </w:r>
        <w:r>
          <w:rPr>
            <w:webHidden/>
          </w:rPr>
          <w:instrText xml:space="preserve"> PAGEREF _Toc224562181 \h </w:instrText>
        </w:r>
        <w:r>
          <w:rPr>
            <w:webHidden/>
          </w:rPr>
        </w:r>
        <w:r>
          <w:rPr>
            <w:webHidden/>
          </w:rPr>
          <w:fldChar w:fldCharType="separate"/>
        </w:r>
        <w:r>
          <w:rPr>
            <w:webHidden/>
          </w:rPr>
          <w:t>51</w:t>
        </w:r>
        <w:r>
          <w:rPr>
            <w:webHidden/>
          </w:rPr>
          <w:fldChar w:fldCharType="end"/>
        </w:r>
      </w:hyperlink>
    </w:p>
    <w:p w14:paraId="1D2F3A45" w14:textId="0FEF6C90" w:rsidR="000F57BB" w:rsidRDefault="000F57BB">
      <w:pPr>
        <w:pStyle w:val="Innehll3"/>
        <w:rPr>
          <w:rFonts w:asciiTheme="minorHAnsi" w:eastAsiaTheme="minorEastAsia" w:hAnsiTheme="minorHAnsi"/>
          <w:kern w:val="2"/>
          <w:lang w:eastAsia="sv-SE"/>
          <w14:ligatures w14:val="standardContextual"/>
        </w:rPr>
      </w:pPr>
      <w:hyperlink w:anchor="_Toc224562182" w:history="1">
        <w:r w:rsidRPr="00665127">
          <w:rPr>
            <w:rStyle w:val="Hyperlnk"/>
            <w:bCs/>
          </w:rPr>
          <w:t>3.6.1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_Toc224562182 \h </w:instrText>
        </w:r>
        <w:r>
          <w:rPr>
            <w:webHidden/>
          </w:rPr>
        </w:r>
        <w:r>
          <w:rPr>
            <w:webHidden/>
          </w:rPr>
          <w:fldChar w:fldCharType="separate"/>
        </w:r>
        <w:r>
          <w:rPr>
            <w:webHidden/>
          </w:rPr>
          <w:t>51</w:t>
        </w:r>
        <w:r>
          <w:rPr>
            <w:webHidden/>
          </w:rPr>
          <w:fldChar w:fldCharType="end"/>
        </w:r>
      </w:hyperlink>
    </w:p>
    <w:p w14:paraId="37DB33FF" w14:textId="6A7884AB" w:rsidR="000F57BB" w:rsidRDefault="000F57BB">
      <w:pPr>
        <w:pStyle w:val="Innehll3"/>
        <w:rPr>
          <w:rFonts w:asciiTheme="minorHAnsi" w:eastAsiaTheme="minorEastAsia" w:hAnsiTheme="minorHAnsi"/>
          <w:kern w:val="2"/>
          <w:lang w:eastAsia="sv-SE"/>
          <w14:ligatures w14:val="standardContextual"/>
        </w:rPr>
      </w:pPr>
      <w:hyperlink w:anchor="_Toc224562183" w:history="1">
        <w:r w:rsidRPr="00665127">
          <w:rPr>
            <w:rStyle w:val="Hyperlnk"/>
            <w:bCs/>
          </w:rPr>
          <w:t>3.6.2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_Toc224562183 \h </w:instrText>
        </w:r>
        <w:r>
          <w:rPr>
            <w:webHidden/>
          </w:rPr>
        </w:r>
        <w:r>
          <w:rPr>
            <w:webHidden/>
          </w:rPr>
          <w:fldChar w:fldCharType="separate"/>
        </w:r>
        <w:r>
          <w:rPr>
            <w:webHidden/>
          </w:rPr>
          <w:t>51</w:t>
        </w:r>
        <w:r>
          <w:rPr>
            <w:webHidden/>
          </w:rPr>
          <w:fldChar w:fldCharType="end"/>
        </w:r>
      </w:hyperlink>
    </w:p>
    <w:p w14:paraId="6F6689B0" w14:textId="3FC19F2C" w:rsidR="000F57BB" w:rsidRDefault="000F57BB">
      <w:pPr>
        <w:pStyle w:val="Innehll3"/>
        <w:rPr>
          <w:rFonts w:asciiTheme="minorHAnsi" w:eastAsiaTheme="minorEastAsia" w:hAnsiTheme="minorHAnsi"/>
          <w:kern w:val="2"/>
          <w:lang w:eastAsia="sv-SE"/>
          <w14:ligatures w14:val="standardContextual"/>
        </w:rPr>
      </w:pPr>
      <w:hyperlink w:anchor="_Toc224562184" w:history="1">
        <w:r w:rsidRPr="00665127">
          <w:rPr>
            <w:rStyle w:val="Hyperlnk"/>
            <w:bCs/>
          </w:rPr>
          <w:t>3.6.3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_Toc224562184 \h </w:instrText>
        </w:r>
        <w:r>
          <w:rPr>
            <w:webHidden/>
          </w:rPr>
        </w:r>
        <w:r>
          <w:rPr>
            <w:webHidden/>
          </w:rPr>
          <w:fldChar w:fldCharType="separate"/>
        </w:r>
        <w:r>
          <w:rPr>
            <w:webHidden/>
          </w:rPr>
          <w:t>51</w:t>
        </w:r>
        <w:r>
          <w:rPr>
            <w:webHidden/>
          </w:rPr>
          <w:fldChar w:fldCharType="end"/>
        </w:r>
      </w:hyperlink>
    </w:p>
    <w:p w14:paraId="4BBD0CCA" w14:textId="76AA917A" w:rsidR="000F57BB" w:rsidRDefault="000F57BB">
      <w:pPr>
        <w:pStyle w:val="Innehll3"/>
        <w:rPr>
          <w:rFonts w:asciiTheme="minorHAnsi" w:eastAsiaTheme="minorEastAsia" w:hAnsiTheme="minorHAnsi"/>
          <w:kern w:val="2"/>
          <w:lang w:eastAsia="sv-SE"/>
          <w14:ligatures w14:val="standardContextual"/>
        </w:rPr>
      </w:pPr>
      <w:hyperlink w:anchor="_Toc224562185" w:history="1">
        <w:r w:rsidRPr="00665127">
          <w:rPr>
            <w:rStyle w:val="Hyperlnk"/>
            <w:bCs/>
          </w:rPr>
          <w:t>3.6.4</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_Toc224562185 \h </w:instrText>
        </w:r>
        <w:r>
          <w:rPr>
            <w:webHidden/>
          </w:rPr>
        </w:r>
        <w:r>
          <w:rPr>
            <w:webHidden/>
          </w:rPr>
          <w:fldChar w:fldCharType="separate"/>
        </w:r>
        <w:r>
          <w:rPr>
            <w:webHidden/>
          </w:rPr>
          <w:t>51</w:t>
        </w:r>
        <w:r>
          <w:rPr>
            <w:webHidden/>
          </w:rPr>
          <w:fldChar w:fldCharType="end"/>
        </w:r>
      </w:hyperlink>
    </w:p>
    <w:p w14:paraId="2EA071EF" w14:textId="5FFF172F" w:rsidR="000F57BB" w:rsidRDefault="000F57BB">
      <w:pPr>
        <w:pStyle w:val="Innehll3"/>
        <w:rPr>
          <w:rFonts w:asciiTheme="minorHAnsi" w:eastAsiaTheme="minorEastAsia" w:hAnsiTheme="minorHAnsi"/>
          <w:kern w:val="2"/>
          <w:lang w:eastAsia="sv-SE"/>
          <w14:ligatures w14:val="standardContextual"/>
        </w:rPr>
      </w:pPr>
      <w:hyperlink w:anchor="_Toc224562186" w:history="1">
        <w:r w:rsidRPr="00665127">
          <w:rPr>
            <w:rStyle w:val="Hyperlnk"/>
            <w:bCs/>
          </w:rPr>
          <w:t>3.6.5</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_Toc224562186 \h </w:instrText>
        </w:r>
        <w:r>
          <w:rPr>
            <w:webHidden/>
          </w:rPr>
        </w:r>
        <w:r>
          <w:rPr>
            <w:webHidden/>
          </w:rPr>
          <w:fldChar w:fldCharType="separate"/>
        </w:r>
        <w:r>
          <w:rPr>
            <w:webHidden/>
          </w:rPr>
          <w:t>51</w:t>
        </w:r>
        <w:r>
          <w:rPr>
            <w:webHidden/>
          </w:rPr>
          <w:fldChar w:fldCharType="end"/>
        </w:r>
      </w:hyperlink>
    </w:p>
    <w:p w14:paraId="5C3F9B6A" w14:textId="43B08CB8"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87" w:history="1">
        <w:r w:rsidRPr="00665127">
          <w:rPr>
            <w:rStyle w:val="Hyperlnk"/>
          </w:rPr>
          <w:t>3.7</w:t>
        </w:r>
        <w:r>
          <w:rPr>
            <w:rFonts w:asciiTheme="minorHAnsi" w:eastAsiaTheme="minorEastAsia" w:hAnsiTheme="minorHAnsi" w:cstheme="minorBidi"/>
            <w:bCs w:val="0"/>
            <w:kern w:val="2"/>
            <w:szCs w:val="24"/>
            <w:lang w:eastAsia="sv-SE"/>
            <w14:ligatures w14:val="standardContextual"/>
          </w:rPr>
          <w:tab/>
        </w:r>
        <w:r w:rsidRPr="00665127">
          <w:rPr>
            <w:rStyle w:val="Hyperlnk"/>
          </w:rPr>
          <w:t>LSS § 9:8 Boende i familjehem eller bostad med särskild service för barn och ungdomar som behöver bo utanför föräldrahemmet</w:t>
        </w:r>
        <w:r>
          <w:rPr>
            <w:webHidden/>
          </w:rPr>
          <w:tab/>
        </w:r>
        <w:r>
          <w:rPr>
            <w:webHidden/>
          </w:rPr>
          <w:fldChar w:fldCharType="begin"/>
        </w:r>
        <w:r>
          <w:rPr>
            <w:webHidden/>
          </w:rPr>
          <w:instrText xml:space="preserve"> PAGEREF _Toc224562187 \h </w:instrText>
        </w:r>
        <w:r>
          <w:rPr>
            <w:webHidden/>
          </w:rPr>
        </w:r>
        <w:r>
          <w:rPr>
            <w:webHidden/>
          </w:rPr>
          <w:fldChar w:fldCharType="separate"/>
        </w:r>
        <w:r>
          <w:rPr>
            <w:webHidden/>
          </w:rPr>
          <w:t>52</w:t>
        </w:r>
        <w:r>
          <w:rPr>
            <w:webHidden/>
          </w:rPr>
          <w:fldChar w:fldCharType="end"/>
        </w:r>
      </w:hyperlink>
    </w:p>
    <w:p w14:paraId="0F3A1730" w14:textId="6B50C24D" w:rsidR="000F57BB" w:rsidRDefault="000F57BB">
      <w:pPr>
        <w:pStyle w:val="Innehll3"/>
        <w:rPr>
          <w:rFonts w:asciiTheme="minorHAnsi" w:eastAsiaTheme="minorEastAsia" w:hAnsiTheme="minorHAnsi"/>
          <w:kern w:val="2"/>
          <w:lang w:eastAsia="sv-SE"/>
          <w14:ligatures w14:val="standardContextual"/>
        </w:rPr>
      </w:pPr>
      <w:hyperlink w:anchor="_Toc224562188" w:history="1">
        <w:r w:rsidRPr="00665127">
          <w:rPr>
            <w:rStyle w:val="Hyperlnk"/>
            <w:bCs/>
          </w:rPr>
          <w:t>3.7.1</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_Toc224562188 \h </w:instrText>
        </w:r>
        <w:r>
          <w:rPr>
            <w:webHidden/>
          </w:rPr>
        </w:r>
        <w:r>
          <w:rPr>
            <w:webHidden/>
          </w:rPr>
          <w:fldChar w:fldCharType="separate"/>
        </w:r>
        <w:r>
          <w:rPr>
            <w:webHidden/>
          </w:rPr>
          <w:t>52</w:t>
        </w:r>
        <w:r>
          <w:rPr>
            <w:webHidden/>
          </w:rPr>
          <w:fldChar w:fldCharType="end"/>
        </w:r>
      </w:hyperlink>
    </w:p>
    <w:p w14:paraId="42985292" w14:textId="36A06995" w:rsidR="000F57BB" w:rsidRDefault="000F57BB">
      <w:pPr>
        <w:pStyle w:val="Innehll3"/>
        <w:rPr>
          <w:rFonts w:asciiTheme="minorHAnsi" w:eastAsiaTheme="minorEastAsia" w:hAnsiTheme="minorHAnsi"/>
          <w:kern w:val="2"/>
          <w:lang w:eastAsia="sv-SE"/>
          <w14:ligatures w14:val="standardContextual"/>
        </w:rPr>
      </w:pPr>
      <w:hyperlink w:anchor="_Toc224562189" w:history="1">
        <w:r w:rsidRPr="00665127">
          <w:rPr>
            <w:rStyle w:val="Hyperlnk"/>
            <w:bCs/>
          </w:rPr>
          <w:t>3.7.2</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_Toc224562189 \h </w:instrText>
        </w:r>
        <w:r>
          <w:rPr>
            <w:webHidden/>
          </w:rPr>
        </w:r>
        <w:r>
          <w:rPr>
            <w:webHidden/>
          </w:rPr>
          <w:fldChar w:fldCharType="separate"/>
        </w:r>
        <w:r>
          <w:rPr>
            <w:webHidden/>
          </w:rPr>
          <w:t>52</w:t>
        </w:r>
        <w:r>
          <w:rPr>
            <w:webHidden/>
          </w:rPr>
          <w:fldChar w:fldCharType="end"/>
        </w:r>
      </w:hyperlink>
    </w:p>
    <w:p w14:paraId="68A4857A" w14:textId="55DCFFC2" w:rsidR="000F57BB" w:rsidRDefault="000F57BB">
      <w:pPr>
        <w:pStyle w:val="Innehll3"/>
        <w:rPr>
          <w:rFonts w:asciiTheme="minorHAnsi" w:eastAsiaTheme="minorEastAsia" w:hAnsiTheme="minorHAnsi"/>
          <w:kern w:val="2"/>
          <w:lang w:eastAsia="sv-SE"/>
          <w14:ligatures w14:val="standardContextual"/>
        </w:rPr>
      </w:pPr>
      <w:hyperlink w:anchor="_Toc224562190" w:history="1">
        <w:r w:rsidRPr="00665127">
          <w:rPr>
            <w:rStyle w:val="Hyperlnk"/>
            <w:bCs/>
          </w:rPr>
          <w:t>3.7.3</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_Toc224562190 \h </w:instrText>
        </w:r>
        <w:r>
          <w:rPr>
            <w:webHidden/>
          </w:rPr>
        </w:r>
        <w:r>
          <w:rPr>
            <w:webHidden/>
          </w:rPr>
          <w:fldChar w:fldCharType="separate"/>
        </w:r>
        <w:r>
          <w:rPr>
            <w:webHidden/>
          </w:rPr>
          <w:t>52</w:t>
        </w:r>
        <w:r>
          <w:rPr>
            <w:webHidden/>
          </w:rPr>
          <w:fldChar w:fldCharType="end"/>
        </w:r>
      </w:hyperlink>
    </w:p>
    <w:p w14:paraId="0AA17C61" w14:textId="0978A1B1" w:rsidR="000F57BB" w:rsidRDefault="000F57BB">
      <w:pPr>
        <w:pStyle w:val="Innehll3"/>
        <w:rPr>
          <w:rFonts w:asciiTheme="minorHAnsi" w:eastAsiaTheme="minorEastAsia" w:hAnsiTheme="minorHAnsi"/>
          <w:kern w:val="2"/>
          <w:lang w:eastAsia="sv-SE"/>
          <w14:ligatures w14:val="standardContextual"/>
        </w:rPr>
      </w:pPr>
      <w:hyperlink w:anchor="_Toc224562191" w:history="1">
        <w:r w:rsidRPr="00665127">
          <w:rPr>
            <w:rStyle w:val="Hyperlnk"/>
            <w:bCs/>
          </w:rPr>
          <w:t>3.7.4</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_Toc224562191 \h </w:instrText>
        </w:r>
        <w:r>
          <w:rPr>
            <w:webHidden/>
          </w:rPr>
        </w:r>
        <w:r>
          <w:rPr>
            <w:webHidden/>
          </w:rPr>
          <w:fldChar w:fldCharType="separate"/>
        </w:r>
        <w:r>
          <w:rPr>
            <w:webHidden/>
          </w:rPr>
          <w:t>52</w:t>
        </w:r>
        <w:r>
          <w:rPr>
            <w:webHidden/>
          </w:rPr>
          <w:fldChar w:fldCharType="end"/>
        </w:r>
      </w:hyperlink>
    </w:p>
    <w:p w14:paraId="702D4DA8" w14:textId="68EF5C67"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92" w:history="1">
        <w:r w:rsidRPr="00665127">
          <w:rPr>
            <w:rStyle w:val="Hyperlnk"/>
          </w:rPr>
          <w:t>3.8</w:t>
        </w:r>
        <w:r>
          <w:rPr>
            <w:rFonts w:asciiTheme="minorHAnsi" w:eastAsiaTheme="minorEastAsia" w:hAnsiTheme="minorHAnsi" w:cstheme="minorBidi"/>
            <w:bCs w:val="0"/>
            <w:kern w:val="2"/>
            <w:szCs w:val="24"/>
            <w:lang w:eastAsia="sv-SE"/>
            <w14:ligatures w14:val="standardContextual"/>
          </w:rPr>
          <w:tab/>
        </w:r>
        <w:r w:rsidRPr="00665127">
          <w:rPr>
            <w:rStyle w:val="Hyperlnk"/>
          </w:rPr>
          <w:t>LSS § 9:9 Bostad med särskild service för vuxna eller annan särskild anpassad bostad för vuxna</w:t>
        </w:r>
        <w:r>
          <w:rPr>
            <w:webHidden/>
          </w:rPr>
          <w:tab/>
        </w:r>
        <w:r>
          <w:rPr>
            <w:webHidden/>
          </w:rPr>
          <w:fldChar w:fldCharType="begin"/>
        </w:r>
        <w:r>
          <w:rPr>
            <w:webHidden/>
          </w:rPr>
          <w:instrText xml:space="preserve"> PAGEREF _Toc224562192 \h </w:instrText>
        </w:r>
        <w:r>
          <w:rPr>
            <w:webHidden/>
          </w:rPr>
        </w:r>
        <w:r>
          <w:rPr>
            <w:webHidden/>
          </w:rPr>
          <w:fldChar w:fldCharType="separate"/>
        </w:r>
        <w:r>
          <w:rPr>
            <w:webHidden/>
          </w:rPr>
          <w:t>54</w:t>
        </w:r>
        <w:r>
          <w:rPr>
            <w:webHidden/>
          </w:rPr>
          <w:fldChar w:fldCharType="end"/>
        </w:r>
      </w:hyperlink>
    </w:p>
    <w:p w14:paraId="15091D9F" w14:textId="68309E13" w:rsidR="000F57BB" w:rsidRDefault="000F57BB">
      <w:pPr>
        <w:pStyle w:val="Innehll3"/>
        <w:rPr>
          <w:rFonts w:asciiTheme="minorHAnsi" w:eastAsiaTheme="minorEastAsia" w:hAnsiTheme="minorHAnsi"/>
          <w:kern w:val="2"/>
          <w:lang w:eastAsia="sv-SE"/>
          <w14:ligatures w14:val="standardContextual"/>
        </w:rPr>
      </w:pPr>
      <w:hyperlink w:anchor="_Toc224562193" w:history="1">
        <w:r w:rsidRPr="00665127">
          <w:rPr>
            <w:rStyle w:val="Hyperlnk"/>
            <w:bCs/>
          </w:rPr>
          <w:t>3.8.1</w:t>
        </w:r>
        <w:r>
          <w:rPr>
            <w:rFonts w:asciiTheme="minorHAnsi" w:eastAsiaTheme="minorEastAsia" w:hAnsiTheme="minorHAnsi"/>
            <w:kern w:val="2"/>
            <w:lang w:eastAsia="sv-SE"/>
            <w14:ligatures w14:val="standardContextual"/>
          </w:rPr>
          <w:tab/>
        </w:r>
        <w:r w:rsidRPr="00665127">
          <w:rPr>
            <w:rStyle w:val="Hyperlnk"/>
            <w:bCs/>
          </w:rPr>
          <w:t>Syfte</w:t>
        </w:r>
        <w:r>
          <w:rPr>
            <w:webHidden/>
          </w:rPr>
          <w:tab/>
        </w:r>
        <w:r>
          <w:rPr>
            <w:webHidden/>
          </w:rPr>
          <w:fldChar w:fldCharType="begin"/>
        </w:r>
        <w:r>
          <w:rPr>
            <w:webHidden/>
          </w:rPr>
          <w:instrText xml:space="preserve"> PAGEREF _Toc224562193 \h </w:instrText>
        </w:r>
        <w:r>
          <w:rPr>
            <w:webHidden/>
          </w:rPr>
        </w:r>
        <w:r>
          <w:rPr>
            <w:webHidden/>
          </w:rPr>
          <w:fldChar w:fldCharType="separate"/>
        </w:r>
        <w:r>
          <w:rPr>
            <w:webHidden/>
          </w:rPr>
          <w:t>54</w:t>
        </w:r>
        <w:r>
          <w:rPr>
            <w:webHidden/>
          </w:rPr>
          <w:fldChar w:fldCharType="end"/>
        </w:r>
      </w:hyperlink>
    </w:p>
    <w:p w14:paraId="19C20C58" w14:textId="5C6DDC6A" w:rsidR="000F57BB" w:rsidRDefault="000F57BB">
      <w:pPr>
        <w:pStyle w:val="Innehll3"/>
        <w:rPr>
          <w:rFonts w:asciiTheme="minorHAnsi" w:eastAsiaTheme="minorEastAsia" w:hAnsiTheme="minorHAnsi"/>
          <w:kern w:val="2"/>
          <w:lang w:eastAsia="sv-SE"/>
          <w14:ligatures w14:val="standardContextual"/>
        </w:rPr>
      </w:pPr>
      <w:hyperlink w:anchor="_Toc224562194" w:history="1">
        <w:r w:rsidRPr="00665127">
          <w:rPr>
            <w:rStyle w:val="Hyperlnk"/>
            <w:bCs/>
          </w:rPr>
          <w:t>3.8.2</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_Toc224562194 \h </w:instrText>
        </w:r>
        <w:r>
          <w:rPr>
            <w:webHidden/>
          </w:rPr>
        </w:r>
        <w:r>
          <w:rPr>
            <w:webHidden/>
          </w:rPr>
          <w:fldChar w:fldCharType="separate"/>
        </w:r>
        <w:r>
          <w:rPr>
            <w:webHidden/>
          </w:rPr>
          <w:t>54</w:t>
        </w:r>
        <w:r>
          <w:rPr>
            <w:webHidden/>
          </w:rPr>
          <w:fldChar w:fldCharType="end"/>
        </w:r>
      </w:hyperlink>
    </w:p>
    <w:p w14:paraId="44604C8F" w14:textId="0B39E355" w:rsidR="000F57BB" w:rsidRDefault="000F57BB">
      <w:pPr>
        <w:pStyle w:val="Innehll3"/>
        <w:rPr>
          <w:rFonts w:asciiTheme="minorHAnsi" w:eastAsiaTheme="minorEastAsia" w:hAnsiTheme="minorHAnsi"/>
          <w:kern w:val="2"/>
          <w:lang w:eastAsia="sv-SE"/>
          <w14:ligatures w14:val="standardContextual"/>
        </w:rPr>
      </w:pPr>
      <w:hyperlink w:anchor="_Toc224562195" w:history="1">
        <w:r w:rsidRPr="00665127">
          <w:rPr>
            <w:rStyle w:val="Hyperlnk"/>
            <w:bCs/>
          </w:rPr>
          <w:t>3.8.3</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_Toc224562195 \h </w:instrText>
        </w:r>
        <w:r>
          <w:rPr>
            <w:webHidden/>
          </w:rPr>
        </w:r>
        <w:r>
          <w:rPr>
            <w:webHidden/>
          </w:rPr>
          <w:fldChar w:fldCharType="separate"/>
        </w:r>
        <w:r>
          <w:rPr>
            <w:webHidden/>
          </w:rPr>
          <w:t>54</w:t>
        </w:r>
        <w:r>
          <w:rPr>
            <w:webHidden/>
          </w:rPr>
          <w:fldChar w:fldCharType="end"/>
        </w:r>
      </w:hyperlink>
    </w:p>
    <w:p w14:paraId="3D65D374" w14:textId="26A8C136" w:rsidR="000F57BB" w:rsidRDefault="000F57BB">
      <w:pPr>
        <w:pStyle w:val="Innehll3"/>
        <w:rPr>
          <w:rFonts w:asciiTheme="minorHAnsi" w:eastAsiaTheme="minorEastAsia" w:hAnsiTheme="minorHAnsi"/>
          <w:kern w:val="2"/>
          <w:lang w:eastAsia="sv-SE"/>
          <w14:ligatures w14:val="standardContextual"/>
        </w:rPr>
      </w:pPr>
      <w:hyperlink w:anchor="_Toc224562196" w:history="1">
        <w:r w:rsidRPr="00665127">
          <w:rPr>
            <w:rStyle w:val="Hyperlnk"/>
            <w:bCs/>
          </w:rPr>
          <w:t>3.8.4</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_Toc224562196 \h </w:instrText>
        </w:r>
        <w:r>
          <w:rPr>
            <w:webHidden/>
          </w:rPr>
        </w:r>
        <w:r>
          <w:rPr>
            <w:webHidden/>
          </w:rPr>
          <w:fldChar w:fldCharType="separate"/>
        </w:r>
        <w:r>
          <w:rPr>
            <w:webHidden/>
          </w:rPr>
          <w:t>55</w:t>
        </w:r>
        <w:r>
          <w:rPr>
            <w:webHidden/>
          </w:rPr>
          <w:fldChar w:fldCharType="end"/>
        </w:r>
      </w:hyperlink>
    </w:p>
    <w:p w14:paraId="066DEA40" w14:textId="7B65C83A"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197" w:history="1">
        <w:r w:rsidRPr="00665127">
          <w:rPr>
            <w:rStyle w:val="Hyperlnk"/>
          </w:rPr>
          <w:t>3.9</w:t>
        </w:r>
        <w:r>
          <w:rPr>
            <w:rFonts w:asciiTheme="minorHAnsi" w:eastAsiaTheme="minorEastAsia" w:hAnsiTheme="minorHAnsi" w:cstheme="minorBidi"/>
            <w:bCs w:val="0"/>
            <w:kern w:val="2"/>
            <w:szCs w:val="24"/>
            <w:lang w:eastAsia="sv-SE"/>
            <w14:ligatures w14:val="standardContextual"/>
          </w:rPr>
          <w:tab/>
        </w:r>
        <w:r w:rsidRPr="00665127">
          <w:rPr>
            <w:rStyle w:val="Hyperlnk"/>
          </w:rPr>
          <w:t>LSS § 9:10 Daglig verksamhet</w:t>
        </w:r>
        <w:r>
          <w:rPr>
            <w:webHidden/>
          </w:rPr>
          <w:tab/>
        </w:r>
        <w:r>
          <w:rPr>
            <w:webHidden/>
          </w:rPr>
          <w:fldChar w:fldCharType="begin"/>
        </w:r>
        <w:r>
          <w:rPr>
            <w:webHidden/>
          </w:rPr>
          <w:instrText xml:space="preserve"> PAGEREF _Toc224562197 \h </w:instrText>
        </w:r>
        <w:r>
          <w:rPr>
            <w:webHidden/>
          </w:rPr>
        </w:r>
        <w:r>
          <w:rPr>
            <w:webHidden/>
          </w:rPr>
          <w:fldChar w:fldCharType="separate"/>
        </w:r>
        <w:r>
          <w:rPr>
            <w:webHidden/>
          </w:rPr>
          <w:t>56</w:t>
        </w:r>
        <w:r>
          <w:rPr>
            <w:webHidden/>
          </w:rPr>
          <w:fldChar w:fldCharType="end"/>
        </w:r>
      </w:hyperlink>
    </w:p>
    <w:p w14:paraId="41C05C50" w14:textId="69A2A63E" w:rsidR="000F57BB" w:rsidRDefault="000F57BB">
      <w:pPr>
        <w:pStyle w:val="Innehll3"/>
        <w:rPr>
          <w:rFonts w:asciiTheme="minorHAnsi" w:eastAsiaTheme="minorEastAsia" w:hAnsiTheme="minorHAnsi"/>
          <w:kern w:val="2"/>
          <w:lang w:eastAsia="sv-SE"/>
          <w14:ligatures w14:val="standardContextual"/>
        </w:rPr>
      </w:pPr>
      <w:hyperlink w:anchor="_Toc224562198" w:history="1">
        <w:r w:rsidRPr="00665127">
          <w:rPr>
            <w:rStyle w:val="Hyperlnk"/>
            <w:bCs/>
          </w:rPr>
          <w:t>3.9.1</w:t>
        </w:r>
        <w:r>
          <w:rPr>
            <w:rFonts w:asciiTheme="minorHAnsi" w:eastAsiaTheme="minorEastAsia" w:hAnsiTheme="minorHAnsi"/>
            <w:kern w:val="2"/>
            <w:lang w:eastAsia="sv-SE"/>
            <w14:ligatures w14:val="standardContextual"/>
          </w:rPr>
          <w:tab/>
        </w:r>
        <w:r w:rsidRPr="00665127">
          <w:rPr>
            <w:rStyle w:val="Hyperlnk"/>
            <w:bCs/>
          </w:rPr>
          <w:t>Beskrivning</w:t>
        </w:r>
        <w:r>
          <w:rPr>
            <w:webHidden/>
          </w:rPr>
          <w:tab/>
        </w:r>
        <w:r>
          <w:rPr>
            <w:webHidden/>
          </w:rPr>
          <w:fldChar w:fldCharType="begin"/>
        </w:r>
        <w:r>
          <w:rPr>
            <w:webHidden/>
          </w:rPr>
          <w:instrText xml:space="preserve"> PAGEREF _Toc224562198 \h </w:instrText>
        </w:r>
        <w:r>
          <w:rPr>
            <w:webHidden/>
          </w:rPr>
        </w:r>
        <w:r>
          <w:rPr>
            <w:webHidden/>
          </w:rPr>
          <w:fldChar w:fldCharType="separate"/>
        </w:r>
        <w:r>
          <w:rPr>
            <w:webHidden/>
          </w:rPr>
          <w:t>56</w:t>
        </w:r>
        <w:r>
          <w:rPr>
            <w:webHidden/>
          </w:rPr>
          <w:fldChar w:fldCharType="end"/>
        </w:r>
      </w:hyperlink>
    </w:p>
    <w:p w14:paraId="0BA23259" w14:textId="1FDC109E" w:rsidR="000F57BB" w:rsidRDefault="000F57BB">
      <w:pPr>
        <w:pStyle w:val="Innehll3"/>
        <w:rPr>
          <w:rFonts w:asciiTheme="minorHAnsi" w:eastAsiaTheme="minorEastAsia" w:hAnsiTheme="minorHAnsi"/>
          <w:kern w:val="2"/>
          <w:lang w:eastAsia="sv-SE"/>
          <w14:ligatures w14:val="standardContextual"/>
        </w:rPr>
      </w:pPr>
      <w:hyperlink w:anchor="_Toc224562199" w:history="1">
        <w:r w:rsidRPr="00665127">
          <w:rPr>
            <w:rStyle w:val="Hyperlnk"/>
            <w:bCs/>
          </w:rPr>
          <w:t>3.9.2</w:t>
        </w:r>
        <w:r>
          <w:rPr>
            <w:rFonts w:asciiTheme="minorHAnsi" w:eastAsiaTheme="minorEastAsia" w:hAnsiTheme="minorHAnsi"/>
            <w:kern w:val="2"/>
            <w:lang w:eastAsia="sv-SE"/>
            <w14:ligatures w14:val="standardContextual"/>
          </w:rPr>
          <w:tab/>
        </w:r>
        <w:r w:rsidRPr="00665127">
          <w:rPr>
            <w:rStyle w:val="Hyperlnk"/>
            <w:bCs/>
          </w:rPr>
          <w:t>Bedömning/grunder</w:t>
        </w:r>
        <w:r>
          <w:rPr>
            <w:webHidden/>
          </w:rPr>
          <w:tab/>
        </w:r>
        <w:r>
          <w:rPr>
            <w:webHidden/>
          </w:rPr>
          <w:fldChar w:fldCharType="begin"/>
        </w:r>
        <w:r>
          <w:rPr>
            <w:webHidden/>
          </w:rPr>
          <w:instrText xml:space="preserve"> PAGEREF _Toc224562199 \h </w:instrText>
        </w:r>
        <w:r>
          <w:rPr>
            <w:webHidden/>
          </w:rPr>
        </w:r>
        <w:r>
          <w:rPr>
            <w:webHidden/>
          </w:rPr>
          <w:fldChar w:fldCharType="separate"/>
        </w:r>
        <w:r>
          <w:rPr>
            <w:webHidden/>
          </w:rPr>
          <w:t>56</w:t>
        </w:r>
        <w:r>
          <w:rPr>
            <w:webHidden/>
          </w:rPr>
          <w:fldChar w:fldCharType="end"/>
        </w:r>
      </w:hyperlink>
    </w:p>
    <w:p w14:paraId="6872262B" w14:textId="49E1ABAD" w:rsidR="000F57BB" w:rsidRDefault="000F57BB">
      <w:pPr>
        <w:pStyle w:val="Innehll3"/>
        <w:rPr>
          <w:rFonts w:asciiTheme="minorHAnsi" w:eastAsiaTheme="minorEastAsia" w:hAnsiTheme="minorHAnsi"/>
          <w:kern w:val="2"/>
          <w:lang w:eastAsia="sv-SE"/>
          <w14:ligatures w14:val="standardContextual"/>
        </w:rPr>
      </w:pPr>
      <w:hyperlink w:anchor="_Toc224562200" w:history="1">
        <w:r w:rsidRPr="00665127">
          <w:rPr>
            <w:rStyle w:val="Hyperlnk"/>
            <w:bCs/>
          </w:rPr>
          <w:t>3.9.3</w:t>
        </w:r>
        <w:r>
          <w:rPr>
            <w:rFonts w:asciiTheme="minorHAnsi" w:eastAsiaTheme="minorEastAsia" w:hAnsiTheme="minorHAnsi"/>
            <w:kern w:val="2"/>
            <w:lang w:eastAsia="sv-SE"/>
            <w14:ligatures w14:val="standardContextual"/>
          </w:rPr>
          <w:tab/>
        </w:r>
        <w:r w:rsidRPr="00665127">
          <w:rPr>
            <w:rStyle w:val="Hyperlnk"/>
            <w:bCs/>
          </w:rPr>
          <w:t>Omfattning</w:t>
        </w:r>
        <w:r>
          <w:rPr>
            <w:webHidden/>
          </w:rPr>
          <w:tab/>
        </w:r>
        <w:r>
          <w:rPr>
            <w:webHidden/>
          </w:rPr>
          <w:fldChar w:fldCharType="begin"/>
        </w:r>
        <w:r>
          <w:rPr>
            <w:webHidden/>
          </w:rPr>
          <w:instrText xml:space="preserve"> PAGEREF _Toc224562200 \h </w:instrText>
        </w:r>
        <w:r>
          <w:rPr>
            <w:webHidden/>
          </w:rPr>
        </w:r>
        <w:r>
          <w:rPr>
            <w:webHidden/>
          </w:rPr>
          <w:fldChar w:fldCharType="separate"/>
        </w:r>
        <w:r>
          <w:rPr>
            <w:webHidden/>
          </w:rPr>
          <w:t>56</w:t>
        </w:r>
        <w:r>
          <w:rPr>
            <w:webHidden/>
          </w:rPr>
          <w:fldChar w:fldCharType="end"/>
        </w:r>
      </w:hyperlink>
    </w:p>
    <w:p w14:paraId="7E2F3568" w14:textId="6B490B88" w:rsidR="000F57BB" w:rsidRDefault="000F57BB">
      <w:pPr>
        <w:pStyle w:val="Innehll3"/>
        <w:rPr>
          <w:rFonts w:asciiTheme="minorHAnsi" w:eastAsiaTheme="minorEastAsia" w:hAnsiTheme="minorHAnsi"/>
          <w:kern w:val="2"/>
          <w:lang w:eastAsia="sv-SE"/>
          <w14:ligatures w14:val="standardContextual"/>
        </w:rPr>
      </w:pPr>
      <w:hyperlink w:anchor="_Toc224562201" w:history="1">
        <w:r w:rsidRPr="00665127">
          <w:rPr>
            <w:rStyle w:val="Hyperlnk"/>
            <w:bCs/>
          </w:rPr>
          <w:t>3.9.4</w:t>
        </w:r>
        <w:r>
          <w:rPr>
            <w:rFonts w:asciiTheme="minorHAnsi" w:eastAsiaTheme="minorEastAsia" w:hAnsiTheme="minorHAnsi"/>
            <w:kern w:val="2"/>
            <w:lang w:eastAsia="sv-SE"/>
            <w14:ligatures w14:val="standardContextual"/>
          </w:rPr>
          <w:tab/>
        </w:r>
        <w:r w:rsidRPr="00665127">
          <w:rPr>
            <w:rStyle w:val="Hyperlnk"/>
            <w:bCs/>
          </w:rPr>
          <w:t>Avgift</w:t>
        </w:r>
        <w:r>
          <w:rPr>
            <w:webHidden/>
          </w:rPr>
          <w:tab/>
        </w:r>
        <w:r>
          <w:rPr>
            <w:webHidden/>
          </w:rPr>
          <w:fldChar w:fldCharType="begin"/>
        </w:r>
        <w:r>
          <w:rPr>
            <w:webHidden/>
          </w:rPr>
          <w:instrText xml:space="preserve"> PAGEREF _Toc224562201 \h </w:instrText>
        </w:r>
        <w:r>
          <w:rPr>
            <w:webHidden/>
          </w:rPr>
        </w:r>
        <w:r>
          <w:rPr>
            <w:webHidden/>
          </w:rPr>
          <w:fldChar w:fldCharType="separate"/>
        </w:r>
        <w:r>
          <w:rPr>
            <w:webHidden/>
          </w:rPr>
          <w:t>56</w:t>
        </w:r>
        <w:r>
          <w:rPr>
            <w:webHidden/>
          </w:rPr>
          <w:fldChar w:fldCharType="end"/>
        </w:r>
      </w:hyperlink>
    </w:p>
    <w:p w14:paraId="7420C54C" w14:textId="45B379FE" w:rsidR="000F57BB" w:rsidRDefault="000F57BB">
      <w:pPr>
        <w:pStyle w:val="Innehll1"/>
        <w:rPr>
          <w:rFonts w:asciiTheme="minorHAnsi" w:eastAsiaTheme="minorEastAsia" w:hAnsiTheme="minorHAnsi"/>
          <w:b w:val="0"/>
          <w:bCs w:val="0"/>
          <w:caps w:val="0"/>
          <w:noProof/>
          <w:color w:val="auto"/>
          <w:kern w:val="2"/>
          <w:lang w:eastAsia="sv-SE"/>
          <w14:ligatures w14:val="standardContextual"/>
        </w:rPr>
      </w:pPr>
      <w:hyperlink w:anchor="_Toc224562202" w:history="1">
        <w:r w:rsidRPr="00665127">
          <w:rPr>
            <w:rStyle w:val="Hyperlnk"/>
            <w:noProof/>
            <w14:scene3d>
              <w14:camera w14:prst="orthographicFront"/>
              <w14:lightRig w14:rig="threePt" w14:dir="t">
                <w14:rot w14:lat="0" w14:lon="0" w14:rev="0"/>
              </w14:lightRig>
            </w14:scene3d>
            <w14:props3d w14:extrusionH="0" w14:contourW="0" w14:prstMaterial="warmMatte"/>
          </w:rPr>
          <w:t>4</w:t>
        </w:r>
        <w:r>
          <w:rPr>
            <w:rFonts w:asciiTheme="minorHAnsi" w:eastAsiaTheme="minorEastAsia" w:hAnsiTheme="minorHAnsi"/>
            <w:b w:val="0"/>
            <w:bCs w:val="0"/>
            <w:caps w:val="0"/>
            <w:noProof/>
            <w:color w:val="auto"/>
            <w:kern w:val="2"/>
            <w:lang w:eastAsia="sv-SE"/>
            <w14:ligatures w14:val="standardContextual"/>
          </w:rPr>
          <w:tab/>
        </w:r>
        <w:r w:rsidRPr="00665127">
          <w:rPr>
            <w:rStyle w:val="Hyperlnk"/>
            <w:noProof/>
          </w:rPr>
          <w:t>Riktlinjer för bostadsanpassningsbidrag</w:t>
        </w:r>
        <w:r>
          <w:rPr>
            <w:noProof/>
            <w:webHidden/>
          </w:rPr>
          <w:tab/>
        </w:r>
        <w:r>
          <w:rPr>
            <w:noProof/>
            <w:webHidden/>
          </w:rPr>
          <w:fldChar w:fldCharType="begin"/>
        </w:r>
        <w:r>
          <w:rPr>
            <w:noProof/>
            <w:webHidden/>
          </w:rPr>
          <w:instrText xml:space="preserve"> PAGEREF _Toc224562202 \h </w:instrText>
        </w:r>
        <w:r>
          <w:rPr>
            <w:noProof/>
            <w:webHidden/>
          </w:rPr>
        </w:r>
        <w:r>
          <w:rPr>
            <w:noProof/>
            <w:webHidden/>
          </w:rPr>
          <w:fldChar w:fldCharType="separate"/>
        </w:r>
        <w:r>
          <w:rPr>
            <w:noProof/>
            <w:webHidden/>
          </w:rPr>
          <w:t>57</w:t>
        </w:r>
        <w:r>
          <w:rPr>
            <w:noProof/>
            <w:webHidden/>
          </w:rPr>
          <w:fldChar w:fldCharType="end"/>
        </w:r>
      </w:hyperlink>
    </w:p>
    <w:p w14:paraId="283DF1D1" w14:textId="0CCA6A5E"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203" w:history="1">
        <w:r w:rsidRPr="00665127">
          <w:rPr>
            <w:rStyle w:val="Hyperlnk"/>
          </w:rPr>
          <w:t>4.1</w:t>
        </w:r>
        <w:r>
          <w:rPr>
            <w:rFonts w:asciiTheme="minorHAnsi" w:eastAsiaTheme="minorEastAsia" w:hAnsiTheme="minorHAnsi" w:cstheme="minorBidi"/>
            <w:bCs w:val="0"/>
            <w:kern w:val="2"/>
            <w:szCs w:val="24"/>
            <w:lang w:eastAsia="sv-SE"/>
            <w14:ligatures w14:val="standardContextual"/>
          </w:rPr>
          <w:tab/>
        </w:r>
        <w:r w:rsidRPr="00665127">
          <w:rPr>
            <w:rStyle w:val="Hyperlnk"/>
          </w:rPr>
          <w:t>Syfte</w:t>
        </w:r>
        <w:r>
          <w:rPr>
            <w:webHidden/>
          </w:rPr>
          <w:tab/>
        </w:r>
        <w:r>
          <w:rPr>
            <w:webHidden/>
          </w:rPr>
          <w:fldChar w:fldCharType="begin"/>
        </w:r>
        <w:r>
          <w:rPr>
            <w:webHidden/>
          </w:rPr>
          <w:instrText xml:space="preserve"> PAGEREF _Toc224562203 \h </w:instrText>
        </w:r>
        <w:r>
          <w:rPr>
            <w:webHidden/>
          </w:rPr>
        </w:r>
        <w:r>
          <w:rPr>
            <w:webHidden/>
          </w:rPr>
          <w:fldChar w:fldCharType="separate"/>
        </w:r>
        <w:r>
          <w:rPr>
            <w:webHidden/>
          </w:rPr>
          <w:t>57</w:t>
        </w:r>
        <w:r>
          <w:rPr>
            <w:webHidden/>
          </w:rPr>
          <w:fldChar w:fldCharType="end"/>
        </w:r>
      </w:hyperlink>
    </w:p>
    <w:p w14:paraId="6B72A67B" w14:textId="7CBD23A0"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204" w:history="1">
        <w:r w:rsidRPr="00665127">
          <w:rPr>
            <w:rStyle w:val="Hyperlnk"/>
          </w:rPr>
          <w:t>4.2</w:t>
        </w:r>
        <w:r>
          <w:rPr>
            <w:rFonts w:asciiTheme="minorHAnsi" w:eastAsiaTheme="minorEastAsia" w:hAnsiTheme="minorHAnsi" w:cstheme="minorBidi"/>
            <w:bCs w:val="0"/>
            <w:kern w:val="2"/>
            <w:szCs w:val="24"/>
            <w:lang w:eastAsia="sv-SE"/>
            <w14:ligatures w14:val="standardContextual"/>
          </w:rPr>
          <w:tab/>
        </w:r>
        <w:r w:rsidRPr="00665127">
          <w:rPr>
            <w:rStyle w:val="Hyperlnk"/>
          </w:rPr>
          <w:t>Vem kan få bidrag?</w:t>
        </w:r>
        <w:r>
          <w:rPr>
            <w:webHidden/>
          </w:rPr>
          <w:tab/>
        </w:r>
        <w:r>
          <w:rPr>
            <w:webHidden/>
          </w:rPr>
          <w:fldChar w:fldCharType="begin"/>
        </w:r>
        <w:r>
          <w:rPr>
            <w:webHidden/>
          </w:rPr>
          <w:instrText xml:space="preserve"> PAGEREF _Toc224562204 \h </w:instrText>
        </w:r>
        <w:r>
          <w:rPr>
            <w:webHidden/>
          </w:rPr>
        </w:r>
        <w:r>
          <w:rPr>
            <w:webHidden/>
          </w:rPr>
          <w:fldChar w:fldCharType="separate"/>
        </w:r>
        <w:r>
          <w:rPr>
            <w:webHidden/>
          </w:rPr>
          <w:t>57</w:t>
        </w:r>
        <w:r>
          <w:rPr>
            <w:webHidden/>
          </w:rPr>
          <w:fldChar w:fldCharType="end"/>
        </w:r>
      </w:hyperlink>
    </w:p>
    <w:p w14:paraId="2869A86F" w14:textId="22C28EDF"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205" w:history="1">
        <w:r w:rsidRPr="00665127">
          <w:rPr>
            <w:rStyle w:val="Hyperlnk"/>
          </w:rPr>
          <w:t>4.3</w:t>
        </w:r>
        <w:r>
          <w:rPr>
            <w:rFonts w:asciiTheme="minorHAnsi" w:eastAsiaTheme="minorEastAsia" w:hAnsiTheme="minorHAnsi" w:cstheme="minorBidi"/>
            <w:bCs w:val="0"/>
            <w:kern w:val="2"/>
            <w:szCs w:val="24"/>
            <w:lang w:eastAsia="sv-SE"/>
            <w14:ligatures w14:val="standardContextual"/>
          </w:rPr>
          <w:tab/>
        </w:r>
        <w:r w:rsidRPr="00665127">
          <w:rPr>
            <w:rStyle w:val="Hyperlnk"/>
          </w:rPr>
          <w:t>Vad kan bidraget användas till?</w:t>
        </w:r>
        <w:r>
          <w:rPr>
            <w:webHidden/>
          </w:rPr>
          <w:tab/>
        </w:r>
        <w:r>
          <w:rPr>
            <w:webHidden/>
          </w:rPr>
          <w:fldChar w:fldCharType="begin"/>
        </w:r>
        <w:r>
          <w:rPr>
            <w:webHidden/>
          </w:rPr>
          <w:instrText xml:space="preserve"> PAGEREF _Toc224562205 \h </w:instrText>
        </w:r>
        <w:r>
          <w:rPr>
            <w:webHidden/>
          </w:rPr>
        </w:r>
        <w:r>
          <w:rPr>
            <w:webHidden/>
          </w:rPr>
          <w:fldChar w:fldCharType="separate"/>
        </w:r>
        <w:r>
          <w:rPr>
            <w:webHidden/>
          </w:rPr>
          <w:t>57</w:t>
        </w:r>
        <w:r>
          <w:rPr>
            <w:webHidden/>
          </w:rPr>
          <w:fldChar w:fldCharType="end"/>
        </w:r>
      </w:hyperlink>
    </w:p>
    <w:p w14:paraId="786F6597" w14:textId="357593DB" w:rsidR="000F57BB" w:rsidRDefault="000F57BB">
      <w:pPr>
        <w:pStyle w:val="Innehll3"/>
        <w:rPr>
          <w:rFonts w:asciiTheme="minorHAnsi" w:eastAsiaTheme="minorEastAsia" w:hAnsiTheme="minorHAnsi"/>
          <w:kern w:val="2"/>
          <w:lang w:eastAsia="sv-SE"/>
          <w14:ligatures w14:val="standardContextual"/>
        </w:rPr>
      </w:pPr>
      <w:hyperlink w:anchor="_Toc224562206" w:history="1">
        <w:r w:rsidRPr="00665127">
          <w:rPr>
            <w:rStyle w:val="Hyperlnk"/>
            <w:bCs/>
          </w:rPr>
          <w:t>4.3.1</w:t>
        </w:r>
        <w:r>
          <w:rPr>
            <w:rFonts w:asciiTheme="minorHAnsi" w:eastAsiaTheme="minorEastAsia" w:hAnsiTheme="minorHAnsi"/>
            <w:kern w:val="2"/>
            <w:lang w:eastAsia="sv-SE"/>
            <w14:ligatures w14:val="standardContextual"/>
          </w:rPr>
          <w:tab/>
        </w:r>
        <w:r w:rsidRPr="00665127">
          <w:rPr>
            <w:rStyle w:val="Hyperlnk"/>
            <w:bCs/>
          </w:rPr>
          <w:t>Reparation</w:t>
        </w:r>
        <w:r>
          <w:rPr>
            <w:webHidden/>
          </w:rPr>
          <w:tab/>
        </w:r>
        <w:r>
          <w:rPr>
            <w:webHidden/>
          </w:rPr>
          <w:fldChar w:fldCharType="begin"/>
        </w:r>
        <w:r>
          <w:rPr>
            <w:webHidden/>
          </w:rPr>
          <w:instrText xml:space="preserve"> PAGEREF _Toc224562206 \h </w:instrText>
        </w:r>
        <w:r>
          <w:rPr>
            <w:webHidden/>
          </w:rPr>
        </w:r>
        <w:r>
          <w:rPr>
            <w:webHidden/>
          </w:rPr>
          <w:fldChar w:fldCharType="separate"/>
        </w:r>
        <w:r>
          <w:rPr>
            <w:webHidden/>
          </w:rPr>
          <w:t>57</w:t>
        </w:r>
        <w:r>
          <w:rPr>
            <w:webHidden/>
          </w:rPr>
          <w:fldChar w:fldCharType="end"/>
        </w:r>
      </w:hyperlink>
    </w:p>
    <w:p w14:paraId="649945B1" w14:textId="344337DE" w:rsidR="000F57BB" w:rsidRDefault="000F57BB">
      <w:pPr>
        <w:pStyle w:val="Innehll3"/>
        <w:rPr>
          <w:rFonts w:asciiTheme="minorHAnsi" w:eastAsiaTheme="minorEastAsia" w:hAnsiTheme="minorHAnsi"/>
          <w:kern w:val="2"/>
          <w:lang w:eastAsia="sv-SE"/>
          <w14:ligatures w14:val="standardContextual"/>
        </w:rPr>
      </w:pPr>
      <w:hyperlink w:anchor="_Toc224562207" w:history="1">
        <w:r w:rsidRPr="00665127">
          <w:rPr>
            <w:rStyle w:val="Hyperlnk"/>
            <w:bCs/>
          </w:rPr>
          <w:t>4.3.2</w:t>
        </w:r>
        <w:r>
          <w:rPr>
            <w:rFonts w:asciiTheme="minorHAnsi" w:eastAsiaTheme="minorEastAsia" w:hAnsiTheme="minorHAnsi"/>
            <w:kern w:val="2"/>
            <w:lang w:eastAsia="sv-SE"/>
            <w14:ligatures w14:val="standardContextual"/>
          </w:rPr>
          <w:tab/>
        </w:r>
        <w:r w:rsidRPr="00665127">
          <w:rPr>
            <w:rStyle w:val="Hyperlnk"/>
            <w:bCs/>
          </w:rPr>
          <w:t>Projektering</w:t>
        </w:r>
        <w:r>
          <w:rPr>
            <w:webHidden/>
          </w:rPr>
          <w:tab/>
        </w:r>
        <w:r>
          <w:rPr>
            <w:webHidden/>
          </w:rPr>
          <w:fldChar w:fldCharType="begin"/>
        </w:r>
        <w:r>
          <w:rPr>
            <w:webHidden/>
          </w:rPr>
          <w:instrText xml:space="preserve"> PAGEREF _Toc224562207 \h </w:instrText>
        </w:r>
        <w:r>
          <w:rPr>
            <w:webHidden/>
          </w:rPr>
        </w:r>
        <w:r>
          <w:rPr>
            <w:webHidden/>
          </w:rPr>
          <w:fldChar w:fldCharType="separate"/>
        </w:r>
        <w:r>
          <w:rPr>
            <w:webHidden/>
          </w:rPr>
          <w:t>57</w:t>
        </w:r>
        <w:r>
          <w:rPr>
            <w:webHidden/>
          </w:rPr>
          <w:fldChar w:fldCharType="end"/>
        </w:r>
      </w:hyperlink>
    </w:p>
    <w:p w14:paraId="6713909C" w14:textId="0414A954"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208" w:history="1">
        <w:r w:rsidRPr="00665127">
          <w:rPr>
            <w:rStyle w:val="Hyperlnk"/>
          </w:rPr>
          <w:t>4.4</w:t>
        </w:r>
        <w:r>
          <w:rPr>
            <w:rFonts w:asciiTheme="minorHAnsi" w:eastAsiaTheme="minorEastAsia" w:hAnsiTheme="minorHAnsi" w:cstheme="minorBidi"/>
            <w:bCs w:val="0"/>
            <w:kern w:val="2"/>
            <w:szCs w:val="24"/>
            <w:lang w:eastAsia="sv-SE"/>
            <w14:ligatures w14:val="standardContextual"/>
          </w:rPr>
          <w:tab/>
        </w:r>
        <w:r w:rsidRPr="00665127">
          <w:rPr>
            <w:rStyle w:val="Hyperlnk"/>
          </w:rPr>
          <w:t>Bostaden</w:t>
        </w:r>
        <w:r>
          <w:rPr>
            <w:webHidden/>
          </w:rPr>
          <w:tab/>
        </w:r>
        <w:r>
          <w:rPr>
            <w:webHidden/>
          </w:rPr>
          <w:fldChar w:fldCharType="begin"/>
        </w:r>
        <w:r>
          <w:rPr>
            <w:webHidden/>
          </w:rPr>
          <w:instrText xml:space="preserve"> PAGEREF _Toc224562208 \h </w:instrText>
        </w:r>
        <w:r>
          <w:rPr>
            <w:webHidden/>
          </w:rPr>
        </w:r>
        <w:r>
          <w:rPr>
            <w:webHidden/>
          </w:rPr>
          <w:fldChar w:fldCharType="separate"/>
        </w:r>
        <w:r>
          <w:rPr>
            <w:webHidden/>
          </w:rPr>
          <w:t>57</w:t>
        </w:r>
        <w:r>
          <w:rPr>
            <w:webHidden/>
          </w:rPr>
          <w:fldChar w:fldCharType="end"/>
        </w:r>
      </w:hyperlink>
    </w:p>
    <w:p w14:paraId="749F8D6E" w14:textId="403BD7B0"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209" w:history="1">
        <w:r w:rsidRPr="00665127">
          <w:rPr>
            <w:rStyle w:val="Hyperlnk"/>
          </w:rPr>
          <w:t>4.5</w:t>
        </w:r>
        <w:r>
          <w:rPr>
            <w:rFonts w:asciiTheme="minorHAnsi" w:eastAsiaTheme="minorEastAsia" w:hAnsiTheme="minorHAnsi" w:cstheme="minorBidi"/>
            <w:bCs w:val="0"/>
            <w:kern w:val="2"/>
            <w:szCs w:val="24"/>
            <w:lang w:eastAsia="sv-SE"/>
            <w14:ligatures w14:val="standardContextual"/>
          </w:rPr>
          <w:tab/>
        </w:r>
        <w:r w:rsidRPr="00665127">
          <w:rPr>
            <w:rStyle w:val="Hyperlnk"/>
          </w:rPr>
          <w:t>Återanvändning</w:t>
        </w:r>
        <w:r>
          <w:rPr>
            <w:webHidden/>
          </w:rPr>
          <w:tab/>
        </w:r>
        <w:r>
          <w:rPr>
            <w:webHidden/>
          </w:rPr>
          <w:fldChar w:fldCharType="begin"/>
        </w:r>
        <w:r>
          <w:rPr>
            <w:webHidden/>
          </w:rPr>
          <w:instrText xml:space="preserve"> PAGEREF _Toc224562209 \h </w:instrText>
        </w:r>
        <w:r>
          <w:rPr>
            <w:webHidden/>
          </w:rPr>
        </w:r>
        <w:r>
          <w:rPr>
            <w:webHidden/>
          </w:rPr>
          <w:fldChar w:fldCharType="separate"/>
        </w:r>
        <w:r>
          <w:rPr>
            <w:webHidden/>
          </w:rPr>
          <w:t>58</w:t>
        </w:r>
        <w:r>
          <w:rPr>
            <w:webHidden/>
          </w:rPr>
          <w:fldChar w:fldCharType="end"/>
        </w:r>
      </w:hyperlink>
    </w:p>
    <w:p w14:paraId="2801B038" w14:textId="4F49B6F7"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210" w:history="1">
        <w:r w:rsidRPr="00665127">
          <w:rPr>
            <w:rStyle w:val="Hyperlnk"/>
          </w:rPr>
          <w:t>4.6</w:t>
        </w:r>
        <w:r>
          <w:rPr>
            <w:rFonts w:asciiTheme="minorHAnsi" w:eastAsiaTheme="minorEastAsia" w:hAnsiTheme="minorHAnsi" w:cstheme="minorBidi"/>
            <w:bCs w:val="0"/>
            <w:kern w:val="2"/>
            <w:szCs w:val="24"/>
            <w:lang w:eastAsia="sv-SE"/>
            <w14:ligatures w14:val="standardContextual"/>
          </w:rPr>
          <w:tab/>
        </w:r>
        <w:r w:rsidRPr="00665127">
          <w:rPr>
            <w:rStyle w:val="Hyperlnk"/>
          </w:rPr>
          <w:t>Bedömning/grunder</w:t>
        </w:r>
        <w:r>
          <w:rPr>
            <w:webHidden/>
          </w:rPr>
          <w:tab/>
        </w:r>
        <w:r>
          <w:rPr>
            <w:webHidden/>
          </w:rPr>
          <w:fldChar w:fldCharType="begin"/>
        </w:r>
        <w:r>
          <w:rPr>
            <w:webHidden/>
          </w:rPr>
          <w:instrText xml:space="preserve"> PAGEREF _Toc224562210 \h </w:instrText>
        </w:r>
        <w:r>
          <w:rPr>
            <w:webHidden/>
          </w:rPr>
        </w:r>
        <w:r>
          <w:rPr>
            <w:webHidden/>
          </w:rPr>
          <w:fldChar w:fldCharType="separate"/>
        </w:r>
        <w:r>
          <w:rPr>
            <w:webHidden/>
          </w:rPr>
          <w:t>58</w:t>
        </w:r>
        <w:r>
          <w:rPr>
            <w:webHidden/>
          </w:rPr>
          <w:fldChar w:fldCharType="end"/>
        </w:r>
      </w:hyperlink>
    </w:p>
    <w:p w14:paraId="63D2268A" w14:textId="5BE103F7" w:rsidR="000F57BB" w:rsidRDefault="000F57BB">
      <w:pPr>
        <w:pStyle w:val="Innehll2"/>
        <w:rPr>
          <w:rFonts w:asciiTheme="minorHAnsi" w:eastAsiaTheme="minorEastAsia" w:hAnsiTheme="minorHAnsi" w:cstheme="minorBidi"/>
          <w:bCs w:val="0"/>
          <w:kern w:val="2"/>
          <w:szCs w:val="24"/>
          <w:lang w:eastAsia="sv-SE"/>
          <w14:ligatures w14:val="standardContextual"/>
        </w:rPr>
      </w:pPr>
      <w:hyperlink w:anchor="_Toc224562211" w:history="1">
        <w:r w:rsidRPr="00665127">
          <w:rPr>
            <w:rStyle w:val="Hyperlnk"/>
          </w:rPr>
          <w:t>4.7</w:t>
        </w:r>
        <w:r>
          <w:rPr>
            <w:rFonts w:asciiTheme="minorHAnsi" w:eastAsiaTheme="minorEastAsia" w:hAnsiTheme="minorHAnsi" w:cstheme="minorBidi"/>
            <w:bCs w:val="0"/>
            <w:kern w:val="2"/>
            <w:szCs w:val="24"/>
            <w:lang w:eastAsia="sv-SE"/>
            <w14:ligatures w14:val="standardContextual"/>
          </w:rPr>
          <w:tab/>
        </w:r>
        <w:r w:rsidRPr="00665127">
          <w:rPr>
            <w:rStyle w:val="Hyperlnk"/>
          </w:rPr>
          <w:t>Omfattning</w:t>
        </w:r>
        <w:r>
          <w:rPr>
            <w:webHidden/>
          </w:rPr>
          <w:tab/>
        </w:r>
        <w:r>
          <w:rPr>
            <w:webHidden/>
          </w:rPr>
          <w:fldChar w:fldCharType="begin"/>
        </w:r>
        <w:r>
          <w:rPr>
            <w:webHidden/>
          </w:rPr>
          <w:instrText xml:space="preserve"> PAGEREF _Toc224562211 \h </w:instrText>
        </w:r>
        <w:r>
          <w:rPr>
            <w:webHidden/>
          </w:rPr>
        </w:r>
        <w:r>
          <w:rPr>
            <w:webHidden/>
          </w:rPr>
          <w:fldChar w:fldCharType="separate"/>
        </w:r>
        <w:r>
          <w:rPr>
            <w:webHidden/>
          </w:rPr>
          <w:t>58</w:t>
        </w:r>
        <w:r>
          <w:rPr>
            <w:webHidden/>
          </w:rPr>
          <w:fldChar w:fldCharType="end"/>
        </w:r>
      </w:hyperlink>
    </w:p>
    <w:p w14:paraId="101D5FF1" w14:textId="648E4416" w:rsidR="000F57BB" w:rsidRDefault="000F57BB">
      <w:pPr>
        <w:pStyle w:val="Innehll1"/>
        <w:rPr>
          <w:rFonts w:asciiTheme="minorHAnsi" w:eastAsiaTheme="minorEastAsia" w:hAnsiTheme="minorHAnsi"/>
          <w:b w:val="0"/>
          <w:bCs w:val="0"/>
          <w:caps w:val="0"/>
          <w:noProof/>
          <w:color w:val="auto"/>
          <w:kern w:val="2"/>
          <w:lang w:eastAsia="sv-SE"/>
          <w14:ligatures w14:val="standardContextual"/>
        </w:rPr>
      </w:pPr>
      <w:hyperlink w:anchor="_Toc224562212" w:history="1">
        <w:r w:rsidRPr="00665127">
          <w:rPr>
            <w:rStyle w:val="Hyperlnk"/>
            <w:noProof/>
            <w14:scene3d>
              <w14:camera w14:prst="orthographicFront"/>
              <w14:lightRig w14:rig="threePt" w14:dir="t">
                <w14:rot w14:lat="0" w14:lon="0" w14:rev="0"/>
              </w14:lightRig>
            </w14:scene3d>
            <w14:props3d w14:extrusionH="0" w14:contourW="0" w14:prstMaterial="warmMatte"/>
          </w:rPr>
          <w:t>5</w:t>
        </w:r>
        <w:r>
          <w:rPr>
            <w:rFonts w:asciiTheme="minorHAnsi" w:eastAsiaTheme="minorEastAsia" w:hAnsiTheme="minorHAnsi"/>
            <w:b w:val="0"/>
            <w:bCs w:val="0"/>
            <w:caps w:val="0"/>
            <w:noProof/>
            <w:color w:val="auto"/>
            <w:kern w:val="2"/>
            <w:lang w:eastAsia="sv-SE"/>
            <w14:ligatures w14:val="standardContextual"/>
          </w:rPr>
          <w:tab/>
        </w:r>
        <w:r w:rsidRPr="00665127">
          <w:rPr>
            <w:rStyle w:val="Hyperlnk"/>
            <w:noProof/>
          </w:rPr>
          <w:t>Rapport enligt 5 kap 1 § och 27 kap 2-6 § Socialtjänstlagen respektive 24 § LSS – Lex Sarah</w:t>
        </w:r>
        <w:r>
          <w:rPr>
            <w:noProof/>
            <w:webHidden/>
          </w:rPr>
          <w:tab/>
        </w:r>
        <w:r>
          <w:rPr>
            <w:noProof/>
            <w:webHidden/>
          </w:rPr>
          <w:fldChar w:fldCharType="begin"/>
        </w:r>
        <w:r>
          <w:rPr>
            <w:noProof/>
            <w:webHidden/>
          </w:rPr>
          <w:instrText xml:space="preserve"> PAGEREF _Toc224562212 \h </w:instrText>
        </w:r>
        <w:r>
          <w:rPr>
            <w:noProof/>
            <w:webHidden/>
          </w:rPr>
        </w:r>
        <w:r>
          <w:rPr>
            <w:noProof/>
            <w:webHidden/>
          </w:rPr>
          <w:fldChar w:fldCharType="separate"/>
        </w:r>
        <w:r>
          <w:rPr>
            <w:noProof/>
            <w:webHidden/>
          </w:rPr>
          <w:t>59</w:t>
        </w:r>
        <w:r>
          <w:rPr>
            <w:noProof/>
            <w:webHidden/>
          </w:rPr>
          <w:fldChar w:fldCharType="end"/>
        </w:r>
      </w:hyperlink>
    </w:p>
    <w:p w14:paraId="377E9D26" w14:textId="51F651EE" w:rsidR="00BE4151" w:rsidRDefault="00BE4151" w:rsidP="00BE4151">
      <w:r>
        <w:fldChar w:fldCharType="end"/>
      </w:r>
    </w:p>
    <w:p w14:paraId="0F5F86C9" w14:textId="77777777" w:rsidR="00BE4151" w:rsidRDefault="00BE4151" w:rsidP="00BE4151"/>
    <w:p w14:paraId="5EC28789" w14:textId="77777777" w:rsidR="00BE4151" w:rsidRDefault="00BE4151" w:rsidP="00BE4151"/>
    <w:p w14:paraId="67D68DA6" w14:textId="77777777" w:rsidR="00BE4151" w:rsidRPr="00BE4151" w:rsidRDefault="00BE4151" w:rsidP="00BE4151">
      <w:pPr>
        <w:sectPr w:rsidR="00BE4151" w:rsidRPr="00BE4151" w:rsidSect="00E06E43">
          <w:headerReference w:type="first" r:id="rId17"/>
          <w:footerReference w:type="first" r:id="rId18"/>
          <w:pgSz w:w="11907" w:h="16840" w:code="9"/>
          <w:pgMar w:top="1383" w:right="1985" w:bottom="1418" w:left="2268" w:header="709" w:footer="284" w:gutter="0"/>
          <w:cols w:space="720"/>
        </w:sectPr>
      </w:pPr>
    </w:p>
    <w:p w14:paraId="2D051550" w14:textId="77777777" w:rsidR="00BE4151" w:rsidRDefault="00BE4151" w:rsidP="00BE4151">
      <w:pPr>
        <w:pStyle w:val="Rubrik1"/>
      </w:pPr>
      <w:bookmarkStart w:id="3" w:name="_Toc224562030"/>
      <w:r>
        <w:lastRenderedPageBreak/>
        <w:t>Riktlinje för handläggning</w:t>
      </w:r>
      <w:bookmarkEnd w:id="3"/>
    </w:p>
    <w:p w14:paraId="370F6924" w14:textId="77777777" w:rsidR="00BE4151" w:rsidRPr="00BE4151" w:rsidRDefault="00BE4151" w:rsidP="001309F5">
      <w:pPr>
        <w:pStyle w:val="Brd"/>
      </w:pPr>
      <w:r w:rsidRPr="00BE4151">
        <w:t>Denna riktlinje gäller handläggning av ärenden enligt socialtjänstlagen, LSS samt lag om bostadsanpassning. Ibland finns avvikelser till exempel när det gäller tid för uppföljning. Detta framgår i så fall under riktlinjen för respek</w:t>
      </w:r>
      <w:r>
        <w:softHyphen/>
      </w:r>
      <w:r w:rsidRPr="00BE4151">
        <w:t>tive insats.</w:t>
      </w:r>
    </w:p>
    <w:p w14:paraId="65416411" w14:textId="77777777" w:rsidR="00BE4151" w:rsidRPr="001F67C9" w:rsidRDefault="00BE4151" w:rsidP="00BE4151">
      <w:pPr>
        <w:pStyle w:val="Rubrik2"/>
      </w:pPr>
      <w:bookmarkStart w:id="4" w:name="_Toc224562031"/>
      <w:r w:rsidRPr="001F67C9">
        <w:t>Syfte</w:t>
      </w:r>
      <w:bookmarkEnd w:id="4"/>
    </w:p>
    <w:p w14:paraId="18A8BFC9" w14:textId="77777777" w:rsidR="00BE4151" w:rsidRPr="00BE4151" w:rsidRDefault="00BE4151" w:rsidP="001309F5">
      <w:pPr>
        <w:pStyle w:val="Brd"/>
      </w:pPr>
      <w:r w:rsidRPr="00BE4151">
        <w:t>Vård- och omsorgsnämnden fattar beslut om riktlinjer. Samtliga beslut om insatser enligt socialtjänstlagen, LSS samt lag om bostadsanpassning fattas på delegation från nämnden.</w:t>
      </w:r>
    </w:p>
    <w:p w14:paraId="1CD2532B" w14:textId="77777777" w:rsidR="00BE4151" w:rsidRPr="00BE4151" w:rsidRDefault="00BE4151" w:rsidP="001309F5">
      <w:pPr>
        <w:pStyle w:val="Brd"/>
      </w:pPr>
      <w:bookmarkStart w:id="5" w:name="_Toc100733102"/>
      <w:bookmarkStart w:id="6" w:name="_Toc251324747"/>
      <w:r w:rsidRPr="00BE4151">
        <w:t>Syftet med riktlinjerna är att:</w:t>
      </w:r>
    </w:p>
    <w:p w14:paraId="4BCD6798" w14:textId="77777777" w:rsidR="00BE4151" w:rsidRPr="00BE4151" w:rsidRDefault="00BE4151" w:rsidP="008C2195">
      <w:pPr>
        <w:pStyle w:val="Brd"/>
        <w:numPr>
          <w:ilvl w:val="0"/>
          <w:numId w:val="11"/>
        </w:numPr>
      </w:pPr>
      <w:r w:rsidRPr="00BE4151">
        <w:t>vägleda vid utredning och beslut</w:t>
      </w:r>
    </w:p>
    <w:p w14:paraId="220C1D4B" w14:textId="77777777" w:rsidR="00BE4151" w:rsidRPr="00BE4151" w:rsidRDefault="00BE4151" w:rsidP="008C2195">
      <w:pPr>
        <w:pStyle w:val="Brd"/>
        <w:numPr>
          <w:ilvl w:val="0"/>
          <w:numId w:val="11"/>
        </w:numPr>
      </w:pPr>
      <w:r w:rsidRPr="00BE4151">
        <w:t>säkerställa att beslut fattas enligt samma bedömningsgrunder</w:t>
      </w:r>
    </w:p>
    <w:p w14:paraId="45CC8F60" w14:textId="77777777" w:rsidR="00BE4151" w:rsidRPr="00BE4151" w:rsidRDefault="00BE4151" w:rsidP="008C2195">
      <w:pPr>
        <w:pStyle w:val="Brd"/>
        <w:numPr>
          <w:ilvl w:val="0"/>
          <w:numId w:val="11"/>
        </w:numPr>
      </w:pPr>
      <w:r w:rsidRPr="00BE4151">
        <w:t>garantera likställighet och rättssäkerhet</w:t>
      </w:r>
    </w:p>
    <w:p w14:paraId="53A53A81" w14:textId="7907091C" w:rsidR="00BE4151" w:rsidRPr="00BE4151" w:rsidRDefault="00BE4151" w:rsidP="008C2195">
      <w:pPr>
        <w:pStyle w:val="Brd"/>
        <w:numPr>
          <w:ilvl w:val="0"/>
          <w:numId w:val="11"/>
        </w:numPr>
      </w:pPr>
      <w:r w:rsidRPr="00BE4151">
        <w:t xml:space="preserve">definiera vad som är </w:t>
      </w:r>
      <w:r w:rsidR="008170E3" w:rsidRPr="00A7135E">
        <w:t>skäliga levnadsförhållanden</w:t>
      </w:r>
      <w:r w:rsidRPr="00BE4151">
        <w:t>/goda levnadsvillkor i normalfallet i Nyköping.</w:t>
      </w:r>
    </w:p>
    <w:p w14:paraId="04C23E89" w14:textId="77777777" w:rsidR="00BE4151" w:rsidRPr="00BE4151" w:rsidRDefault="00BE4151" w:rsidP="001309F5">
      <w:pPr>
        <w:pStyle w:val="Brd"/>
      </w:pPr>
      <w:r w:rsidRPr="00BE4151">
        <w:t>Riktlinjerna innebär inte någon inskränkning i den enskildes rätt att få en individuell prövning av sin ansökan. Samtliga insatser behovsprövas var för sig av biståndshandläggaren på uppdrag (delegation) av Vård- och omsorgs</w:t>
      </w:r>
      <w:r>
        <w:softHyphen/>
      </w:r>
      <w:r w:rsidRPr="00BE4151">
        <w:t xml:space="preserve">nämnden. </w:t>
      </w:r>
    </w:p>
    <w:p w14:paraId="2AE5AED1" w14:textId="77777777" w:rsidR="00BE4151" w:rsidRPr="00BE4151" w:rsidRDefault="00BE4151" w:rsidP="001309F5">
      <w:pPr>
        <w:pStyle w:val="Brd"/>
      </w:pPr>
      <w:r w:rsidRPr="00BE4151">
        <w:t>Beslut om insatser som går utöver vad som anges som normalfall i dessa riktlinjer fattas av myndighetschef enligt nämndens delegationsordning.</w:t>
      </w:r>
    </w:p>
    <w:p w14:paraId="48703F5F" w14:textId="77777777" w:rsidR="00BE4151" w:rsidRPr="00C605D7" w:rsidRDefault="00BE4151" w:rsidP="00BE4151">
      <w:pPr>
        <w:pStyle w:val="Rubrik2"/>
      </w:pPr>
      <w:bookmarkStart w:id="7" w:name="_Toc224562032"/>
      <w:r w:rsidRPr="00C605D7">
        <w:t>Revidering av riktlinje</w:t>
      </w:r>
      <w:bookmarkEnd w:id="7"/>
    </w:p>
    <w:p w14:paraId="153C093D" w14:textId="77777777" w:rsidR="00BE4151" w:rsidRPr="00BE4151" w:rsidRDefault="00BE4151" w:rsidP="001309F5">
      <w:pPr>
        <w:pStyle w:val="Brd"/>
      </w:pPr>
      <w:bookmarkStart w:id="8" w:name="_Hlk26516749"/>
      <w:r w:rsidRPr="00BE4151">
        <w:t>Riktlinjen revideras löpande vid behov, bl a utifrån anpassningar till gällande rättspraxis. Sakkunnig tjänsteman har ett stående uppdrag att i samverkan med myndighetsfunktionen ta initiativ till att föreslå revideringar för beslut i nämnden.</w:t>
      </w:r>
      <w:bookmarkEnd w:id="8"/>
      <w:r w:rsidRPr="00BE4151">
        <w:t xml:space="preserve"> </w:t>
      </w:r>
    </w:p>
    <w:p w14:paraId="3B3B27F3" w14:textId="77777777" w:rsidR="00BE4151" w:rsidRPr="001F67C9" w:rsidRDefault="00BE4151" w:rsidP="00BE4151">
      <w:pPr>
        <w:pStyle w:val="Rubrik2"/>
      </w:pPr>
      <w:bookmarkStart w:id="9" w:name="_Toc224562033"/>
      <w:r w:rsidRPr="00886E0B">
        <w:t>En väg in /Samverkan</w:t>
      </w:r>
      <w:bookmarkEnd w:id="9"/>
    </w:p>
    <w:p w14:paraId="6778775B" w14:textId="77777777" w:rsidR="00BE4151" w:rsidRPr="00BE4151" w:rsidRDefault="00BE4151" w:rsidP="001309F5">
      <w:pPr>
        <w:pStyle w:val="Brd"/>
      </w:pPr>
      <w:r w:rsidRPr="00BE4151">
        <w:t>Ett ärende handläggs där ansökan kommer in. Även om en ansökan uppen</w:t>
      </w:r>
      <w:r w:rsidRPr="00BE4151">
        <w:softHyphen/>
        <w:t>bart tillhör annan verksamhet ska mottagande handläggare genast ta kontakt med den andra verksamheten och tillsammans komma fram till vem som är ansvarig handläggare för ärendet.</w:t>
      </w:r>
    </w:p>
    <w:p w14:paraId="1387D559" w14:textId="77777777" w:rsidR="00BE4151" w:rsidRPr="00BE4151" w:rsidRDefault="00BE4151" w:rsidP="001309F5">
      <w:pPr>
        <w:pStyle w:val="Brd"/>
      </w:pPr>
      <w:r w:rsidRPr="00BE4151">
        <w:t>Vid utredning och bedömning av barn med funktionsnedsättning som har behov av insatser enligt socialtjänstlagen ska handläggaren alltid samverka med handläggare inom Socialnämndens ansvarsområde.</w:t>
      </w:r>
    </w:p>
    <w:p w14:paraId="5D107166" w14:textId="77777777" w:rsidR="00BE4151" w:rsidRPr="00BE4151" w:rsidRDefault="00BE4151" w:rsidP="001309F5">
      <w:pPr>
        <w:pStyle w:val="Brd"/>
      </w:pPr>
      <w:r w:rsidRPr="00BE4151">
        <w:lastRenderedPageBreak/>
        <w:t>Vid utredning och bedömning av vuxen person med funktionsnedsättning som har behov av insatser för till exempel missbruk ska handläggaren alltid sam</w:t>
      </w:r>
      <w:r w:rsidRPr="00BE4151">
        <w:softHyphen/>
        <w:t>verka med handläggare inom Socialnämndens ansvarsområde.</w:t>
      </w:r>
    </w:p>
    <w:p w14:paraId="5ADB4D7D" w14:textId="77777777" w:rsidR="00BE4151" w:rsidRPr="00BE4151" w:rsidRDefault="00BE4151" w:rsidP="001309F5">
      <w:pPr>
        <w:pStyle w:val="Brd"/>
      </w:pPr>
      <w:r w:rsidRPr="00BE4151">
        <w:t>Om enskild ansöker om stödinsatser utan att ange enligt vilken lag stöd söks, bör ansökan prövas enligt LSS. En prövning enligt LSS i första hand har av Högsta Förvaltningsdomstolen ansetts vara till fördel för den enskilde. I andra hand ska ansökan prövas enligt SoL.</w:t>
      </w:r>
    </w:p>
    <w:p w14:paraId="2A38A2C8" w14:textId="77777777" w:rsidR="00BE4151" w:rsidRPr="00886E0B" w:rsidRDefault="00BE4151" w:rsidP="00BE4151">
      <w:pPr>
        <w:pStyle w:val="Rubrik2"/>
      </w:pPr>
      <w:bookmarkStart w:id="10" w:name="_Toc224562034"/>
      <w:r w:rsidRPr="00886E0B">
        <w:t>Framtidsfullmakt</w:t>
      </w:r>
      <w:bookmarkEnd w:id="10"/>
    </w:p>
    <w:p w14:paraId="59C99B7C" w14:textId="77777777" w:rsidR="00BE4151" w:rsidRPr="00BE4151" w:rsidRDefault="00BE4151" w:rsidP="001309F5">
      <w:pPr>
        <w:pStyle w:val="Brd"/>
      </w:pPr>
      <w:r w:rsidRPr="00BE4151">
        <w:t xml:space="preserve">En framtidsfullmakt innebär att en person som är frisk och vid sina sinnens fulla bruk kan bestämma vem som ska ta beslut åt personen när denne själv inte längre kan göra det. </w:t>
      </w:r>
    </w:p>
    <w:p w14:paraId="265ED32B" w14:textId="77777777" w:rsidR="00BE4151" w:rsidRPr="00BE4151" w:rsidRDefault="00BE4151" w:rsidP="001309F5">
      <w:pPr>
        <w:pStyle w:val="Brd"/>
      </w:pPr>
      <w:r w:rsidRPr="00BE4151">
        <w:t xml:space="preserve">Fullmakten kan gälla för både personliga och ekonomiska angelägenheter. </w:t>
      </w:r>
    </w:p>
    <w:p w14:paraId="1ED7DA69" w14:textId="77777777" w:rsidR="00BE4151" w:rsidRPr="00BE4151" w:rsidRDefault="00BE4151" w:rsidP="001309F5">
      <w:pPr>
        <w:pStyle w:val="Brd"/>
      </w:pPr>
      <w:r w:rsidRPr="00BE4151">
        <w:t>En framtidsfullmakt ska vara skriftlig, underskriven och bevittnad av två per</w:t>
      </w:r>
      <w:r w:rsidRPr="00BE4151">
        <w:softHyphen/>
        <w:t>soner. Det ska framgå att det är en framtidsfullmakt, vem som är fullmakts</w:t>
      </w:r>
      <w:r w:rsidRPr="00BE4151">
        <w:softHyphen/>
        <w:t>havare, alltså vem som ska företräda och vad fullmakten omfattar.</w:t>
      </w:r>
    </w:p>
    <w:p w14:paraId="59E2B40D" w14:textId="77777777" w:rsidR="00BE4151" w:rsidRPr="00BE4151" w:rsidRDefault="00BE4151" w:rsidP="001309F5">
      <w:pPr>
        <w:pStyle w:val="Brd"/>
      </w:pPr>
      <w:r w:rsidRPr="00BE4151">
        <w:t>Vittnen får inte vara under 15 år eller stå i rätt upp- eller nedstigande släkt</w:t>
      </w:r>
      <w:r>
        <w:softHyphen/>
      </w:r>
      <w:r w:rsidRPr="00BE4151">
        <w:t xml:space="preserve">skap till den som ger fullmakten. </w:t>
      </w:r>
    </w:p>
    <w:p w14:paraId="6922429E" w14:textId="77777777" w:rsidR="00BE4151" w:rsidRPr="00886E0B" w:rsidRDefault="00BE4151" w:rsidP="00BE4151">
      <w:pPr>
        <w:pStyle w:val="Rubrik2"/>
      </w:pPr>
      <w:bookmarkStart w:id="11" w:name="_Toc224562035"/>
      <w:r w:rsidRPr="00886E0B">
        <w:t>Anhörigbehörighet</w:t>
      </w:r>
      <w:bookmarkEnd w:id="11"/>
    </w:p>
    <w:p w14:paraId="626296D1" w14:textId="77777777" w:rsidR="00BE4151" w:rsidRPr="00BE4151" w:rsidRDefault="00BE4151" w:rsidP="001309F5">
      <w:pPr>
        <w:pStyle w:val="Brd"/>
      </w:pPr>
      <w:r w:rsidRPr="00BE4151">
        <w:t>I Föräldrabalkens 17 kap regleras anhörigbehörighet. Behörighet för anhör</w:t>
      </w:r>
      <w:r>
        <w:softHyphen/>
      </w:r>
      <w:r w:rsidRPr="00BE4151">
        <w:t>iga är underställd andra ställföreträdarskap och gäller inte om det redan finns en god man, förvaltare eller företrädare genom framtidsfullmakt.</w:t>
      </w:r>
    </w:p>
    <w:p w14:paraId="7B40AD95" w14:textId="77777777" w:rsidR="00BE4151" w:rsidRPr="00BE4151" w:rsidRDefault="00BE4151" w:rsidP="001309F5">
      <w:pPr>
        <w:pStyle w:val="Brd"/>
      </w:pPr>
      <w:r w:rsidRPr="00BE4151">
        <w:t>Anhörigbehörighet innebär att en anhörig för en anhörigs räkning kan an</w:t>
      </w:r>
      <w:r>
        <w:softHyphen/>
      </w:r>
      <w:r w:rsidRPr="00BE4151">
        <w:t>söka om stödinsatser som t ex hemtjänst, eller anmäla behov av vård- och omsorgs</w:t>
      </w:r>
      <w:r w:rsidRPr="00BE4151">
        <w:softHyphen/>
        <w:t>boende om denne tappat sin förmåga att själv sörja för sin person.</w:t>
      </w:r>
    </w:p>
    <w:p w14:paraId="7B502F47" w14:textId="77777777" w:rsidR="00BE4151" w:rsidRPr="00BE4151" w:rsidRDefault="00BE4151" w:rsidP="001309F5">
      <w:pPr>
        <w:pStyle w:val="Brd"/>
      </w:pPr>
      <w:r w:rsidRPr="00BE4151">
        <w:t>Som anhörig räknas i tur och ordning</w:t>
      </w:r>
    </w:p>
    <w:p w14:paraId="4E32A443" w14:textId="77777777" w:rsidR="00BE4151" w:rsidRPr="00BE4151" w:rsidRDefault="00BE4151" w:rsidP="008C2195">
      <w:pPr>
        <w:pStyle w:val="Brd"/>
        <w:numPr>
          <w:ilvl w:val="0"/>
          <w:numId w:val="14"/>
        </w:numPr>
      </w:pPr>
      <w:r w:rsidRPr="00BE4151">
        <w:t>make (även registrerad partner) eller sambo</w:t>
      </w:r>
    </w:p>
    <w:p w14:paraId="07D486B8" w14:textId="77777777" w:rsidR="00BE4151" w:rsidRPr="00BE4151" w:rsidRDefault="00BE4151" w:rsidP="008C2195">
      <w:pPr>
        <w:pStyle w:val="Brd"/>
        <w:numPr>
          <w:ilvl w:val="0"/>
          <w:numId w:val="14"/>
        </w:numPr>
      </w:pPr>
      <w:r w:rsidRPr="00BE4151">
        <w:t>barn</w:t>
      </w:r>
    </w:p>
    <w:p w14:paraId="7F40F54A" w14:textId="77777777" w:rsidR="00BE4151" w:rsidRPr="00BE4151" w:rsidRDefault="00BE4151" w:rsidP="008C2195">
      <w:pPr>
        <w:pStyle w:val="Brd"/>
        <w:numPr>
          <w:ilvl w:val="0"/>
          <w:numId w:val="14"/>
        </w:numPr>
      </w:pPr>
      <w:r w:rsidRPr="00BE4151">
        <w:t>barnbarn</w:t>
      </w:r>
    </w:p>
    <w:p w14:paraId="7A0F1DC7" w14:textId="77777777" w:rsidR="00BE4151" w:rsidRPr="00BE4151" w:rsidRDefault="00BE4151" w:rsidP="008C2195">
      <w:pPr>
        <w:pStyle w:val="Brd"/>
        <w:numPr>
          <w:ilvl w:val="0"/>
          <w:numId w:val="14"/>
        </w:numPr>
      </w:pPr>
      <w:r w:rsidRPr="00BE4151">
        <w:t>föräldrar</w:t>
      </w:r>
    </w:p>
    <w:p w14:paraId="30F64BE9" w14:textId="77777777" w:rsidR="00BE4151" w:rsidRPr="00BE4151" w:rsidRDefault="00BE4151" w:rsidP="008C2195">
      <w:pPr>
        <w:pStyle w:val="Brd"/>
        <w:numPr>
          <w:ilvl w:val="0"/>
          <w:numId w:val="14"/>
        </w:numPr>
      </w:pPr>
      <w:r w:rsidRPr="00BE4151">
        <w:t>syskon (även halvsyskon)</w:t>
      </w:r>
    </w:p>
    <w:p w14:paraId="73CB03C8" w14:textId="77777777" w:rsidR="00BE4151" w:rsidRPr="00BE4151" w:rsidRDefault="00BE4151" w:rsidP="008C2195">
      <w:pPr>
        <w:pStyle w:val="Brd"/>
        <w:numPr>
          <w:ilvl w:val="0"/>
          <w:numId w:val="14"/>
        </w:numPr>
      </w:pPr>
      <w:r w:rsidRPr="00BE4151">
        <w:t>syskonbarn</w:t>
      </w:r>
    </w:p>
    <w:p w14:paraId="4E5CFD33" w14:textId="77777777" w:rsidR="00BE4151" w:rsidRDefault="00BE4151" w:rsidP="001309F5">
      <w:pPr>
        <w:pStyle w:val="Brd"/>
      </w:pPr>
    </w:p>
    <w:p w14:paraId="606A7CF2" w14:textId="77777777" w:rsidR="00BE4151" w:rsidRPr="00BE4151" w:rsidRDefault="00BE4151" w:rsidP="001309F5">
      <w:pPr>
        <w:pStyle w:val="Brd"/>
      </w:pPr>
      <w:r w:rsidRPr="00BE4151">
        <w:t>Anhöriga som är under 18 år eller har någon form av ställföreträdare räknas bort i turordningen.</w:t>
      </w:r>
    </w:p>
    <w:p w14:paraId="70482D92" w14:textId="77777777" w:rsidR="00BE4151" w:rsidRPr="001F67C9" w:rsidRDefault="00BE4151" w:rsidP="00BE4151">
      <w:pPr>
        <w:pStyle w:val="Rubrik2"/>
        <w:rPr>
          <w:szCs w:val="20"/>
        </w:rPr>
      </w:pPr>
      <w:bookmarkStart w:id="12" w:name="_Toc224562036"/>
      <w:r w:rsidRPr="001F67C9">
        <w:lastRenderedPageBreak/>
        <w:t>Allmänna principer vid bedömning</w:t>
      </w:r>
      <w:bookmarkEnd w:id="12"/>
    </w:p>
    <w:p w14:paraId="1C093C31" w14:textId="77777777" w:rsidR="00BE4151" w:rsidRPr="00BE4151" w:rsidRDefault="00BE4151" w:rsidP="001309F5">
      <w:pPr>
        <w:pStyle w:val="Brd"/>
      </w:pPr>
      <w:r w:rsidRPr="00BE4151">
        <w:t>Den enskildes behov av insatsen bedöms alltid utifrån den enskildes individ</w:t>
      </w:r>
      <w:r>
        <w:softHyphen/>
      </w:r>
      <w:r w:rsidRPr="00BE4151">
        <w:t>u</w:t>
      </w:r>
      <w:r w:rsidRPr="00BE4151">
        <w:softHyphen/>
      </w:r>
      <w:r>
        <w:softHyphen/>
      </w:r>
      <w:r w:rsidRPr="00BE4151">
        <w:t>ella situation. Normaliseringsprincipen ska vara vägledande. Bedömningen ska med andra ord ske utifrån jämförelse med den livsföring som kan anses normal för personer i samma ålder utan funktionsnedsättning. När det gäller barnfamiljer ska jämförelse göras med familjer med barn utan funktionsned</w:t>
      </w:r>
      <w:r w:rsidRPr="00BE4151">
        <w:softHyphen/>
        <w:t>sättning.</w:t>
      </w:r>
    </w:p>
    <w:p w14:paraId="2956EAE9" w14:textId="77777777" w:rsidR="00BE4151" w:rsidRPr="00BE4151" w:rsidRDefault="00BE4151" w:rsidP="001309F5">
      <w:pPr>
        <w:pStyle w:val="Brd"/>
      </w:pPr>
      <w:r w:rsidRPr="00BE4151">
        <w:t>Vid alla nybesök, den första uppföljningen och, vid behov, övriga uppfölj</w:t>
      </w:r>
      <w:r>
        <w:softHyphen/>
      </w:r>
      <w:r w:rsidRPr="00BE4151">
        <w:t>ning</w:t>
      </w:r>
      <w:r>
        <w:softHyphen/>
      </w:r>
      <w:r w:rsidRPr="00BE4151">
        <w:t>ar ska arbetsterapeuts bedömningar beaktas.</w:t>
      </w:r>
    </w:p>
    <w:p w14:paraId="067EAE96" w14:textId="77777777" w:rsidR="00BE4151" w:rsidRPr="00BE4151" w:rsidRDefault="00BE4151" w:rsidP="001309F5">
      <w:pPr>
        <w:pStyle w:val="Brd"/>
      </w:pPr>
      <w:r w:rsidRPr="00BE4151">
        <w:t>Valet av insatser sker mot bakgrund av individens totala situation. Som ett led i behovsbedömningen prövas om behovet kan avhjälpas eller minskas genom insatser såsom bostadsanpassning, träning, tekniska hjälpmedel eller bostads</w:t>
      </w:r>
      <w:r w:rsidRPr="00BE4151">
        <w:softHyphen/>
        <w:t>byte eller om det kan tillgodoses på annat sätt. Alla insatser bygger på frivillig</w:t>
      </w:r>
      <w:r w:rsidRPr="00BE4151">
        <w:softHyphen/>
        <w:t>het och med beaktande av den enskildes integritet. Om denne sam</w:t>
      </w:r>
      <w:r w:rsidRPr="00BE4151">
        <w:softHyphen/>
        <w:t>tycker ska handläggaren även beakta anhörigas önskemål.</w:t>
      </w:r>
    </w:p>
    <w:p w14:paraId="44FC5DF9" w14:textId="77777777" w:rsidR="00BE4151" w:rsidRPr="00BE4151" w:rsidRDefault="00BE4151" w:rsidP="001309F5">
      <w:pPr>
        <w:pStyle w:val="Brd"/>
      </w:pPr>
      <w:r w:rsidRPr="00BE4151">
        <w:t>Religionsfrihet innebär rätt att ha eller inte ha en tro, men samhället har inte enligt SoL någon skyldighet att bistå den enskilde i att utöva sin religion. Kulturella och/eller traditionella seder ska inte påverka bedömningen av behovet av insats enligt SoL.</w:t>
      </w:r>
    </w:p>
    <w:p w14:paraId="20ADFD1D" w14:textId="77777777" w:rsidR="00BE4151" w:rsidRPr="001F67C9" w:rsidRDefault="00BE4151" w:rsidP="00BE4151">
      <w:pPr>
        <w:pStyle w:val="Rubrik2"/>
      </w:pPr>
      <w:bookmarkStart w:id="13" w:name="_Toc224562037"/>
      <w:bookmarkEnd w:id="5"/>
      <w:bookmarkEnd w:id="6"/>
      <w:r w:rsidRPr="001F67C9">
        <w:t>Utredning och dokumentation</w:t>
      </w:r>
      <w:bookmarkEnd w:id="13"/>
    </w:p>
    <w:p w14:paraId="4DD40B57" w14:textId="77777777" w:rsidR="00BE4151" w:rsidRPr="00BE4151" w:rsidRDefault="00BE4151" w:rsidP="001309F5">
      <w:pPr>
        <w:pStyle w:val="Brd"/>
      </w:pPr>
      <w:r w:rsidRPr="00BE4151">
        <w:t>Handläggning av ärenden som rör enskilda samt genomförande av beslut om insatser ska dokumenteras. Dokumentationen ska utvisa beslut och åtgärder som vidtas i ärendet samt faktiska omständigheter och händelser av be</w:t>
      </w:r>
      <w:r w:rsidRPr="00BE4151">
        <w:softHyphen/>
        <w:t xml:space="preserve">tydelse. </w:t>
      </w:r>
    </w:p>
    <w:p w14:paraId="5AC3DF39" w14:textId="77777777" w:rsidR="00BE4151" w:rsidRPr="00BE4151" w:rsidRDefault="00BE4151" w:rsidP="001309F5">
      <w:pPr>
        <w:pStyle w:val="Brd"/>
      </w:pPr>
      <w:r w:rsidRPr="00BE4151">
        <w:t>Avsteg från riktlinjerna ska vara tydligt motiverade.</w:t>
      </w:r>
    </w:p>
    <w:p w14:paraId="275766A6" w14:textId="77777777" w:rsidR="00BE4151" w:rsidRPr="00BE4151" w:rsidRDefault="00BE4151" w:rsidP="001309F5">
      <w:pPr>
        <w:pStyle w:val="Brd"/>
      </w:pPr>
      <w:r w:rsidRPr="00BE4151">
        <w:t>Dokumentation ska även ske löpande efter att beslut fattats om information framkommer som är av betydelse för ärendet. Dokumentationsskyldigheten gäller också de åtgärder som vidtas i syfte att kunna verkställa beslutet.</w:t>
      </w:r>
    </w:p>
    <w:p w14:paraId="5F09B915" w14:textId="77777777" w:rsidR="00BE4151" w:rsidRPr="00BE4151" w:rsidRDefault="00BE4151" w:rsidP="001309F5">
      <w:pPr>
        <w:pStyle w:val="Brd"/>
      </w:pPr>
      <w:r w:rsidRPr="00BE4151">
        <w:t>Handläggningstiden från ansökan till beslut ska följa gällande lagstiftning.</w:t>
      </w:r>
    </w:p>
    <w:p w14:paraId="130E3F1C" w14:textId="77777777" w:rsidR="00BE4151" w:rsidRPr="00BE4151" w:rsidRDefault="00BE4151" w:rsidP="001309F5">
      <w:pPr>
        <w:pStyle w:val="Brd"/>
      </w:pPr>
      <w:r w:rsidRPr="00BE4151">
        <w:t>Utredning av behov ska ske enligt metod IBIC (Individens behov i centrum).</w:t>
      </w:r>
    </w:p>
    <w:p w14:paraId="2497DEE7" w14:textId="77777777" w:rsidR="00BE4151" w:rsidRPr="001F67C9" w:rsidRDefault="00BE4151" w:rsidP="00BE4151">
      <w:pPr>
        <w:pStyle w:val="Rubrik2"/>
      </w:pPr>
      <w:bookmarkStart w:id="14" w:name="_Toc224562038"/>
      <w:r w:rsidRPr="001F67C9">
        <w:t>Beslut</w:t>
      </w:r>
      <w:r>
        <w:t xml:space="preserve"> och uppföljning</w:t>
      </w:r>
      <w:bookmarkEnd w:id="14"/>
    </w:p>
    <w:p w14:paraId="714F1390" w14:textId="77777777" w:rsidR="00BE4151" w:rsidRPr="00BE4151" w:rsidRDefault="00BE4151" w:rsidP="001309F5">
      <w:pPr>
        <w:pStyle w:val="Brd"/>
      </w:pPr>
      <w:r w:rsidRPr="00BE4151">
        <w:t>Handläggare har delegation från nämnden att ta beslut enligt vad som anges som normalfall i dessa riktlinjer. Myndighetschef har delegation att efter individuell prövning och dokumenterad motivering ta beslut utöver detta.</w:t>
      </w:r>
    </w:p>
    <w:p w14:paraId="01AE7EBE" w14:textId="77777777" w:rsidR="00BE4151" w:rsidRPr="00BE4151" w:rsidRDefault="00BE4151" w:rsidP="001309F5">
      <w:pPr>
        <w:pStyle w:val="Brd"/>
      </w:pPr>
      <w:r w:rsidRPr="00BE4151">
        <w:t>Beslutet ska ange målet för insatsen.</w:t>
      </w:r>
    </w:p>
    <w:p w14:paraId="1E40E337" w14:textId="77777777" w:rsidR="00BE4151" w:rsidRPr="00BE4151" w:rsidRDefault="00BE4151" w:rsidP="001309F5">
      <w:pPr>
        <w:pStyle w:val="Brd"/>
      </w:pPr>
      <w:r w:rsidRPr="00BE4151">
        <w:lastRenderedPageBreak/>
        <w:t xml:space="preserve">Ett beslutsmeddelande lämnas till den enskilde. Där ska finnas information om hur beslutet kan överklagas. </w:t>
      </w:r>
    </w:p>
    <w:p w14:paraId="3A59848F" w14:textId="77777777" w:rsidR="00BE4151" w:rsidRDefault="00BE4151" w:rsidP="001309F5">
      <w:pPr>
        <w:pStyle w:val="Brd"/>
      </w:pPr>
      <w:r w:rsidRPr="00BE4151">
        <w:t>Alla beslut ska omprövas vid förändring av den enskildes behov eller vid beslutets ut</w:t>
      </w:r>
      <w:r w:rsidRPr="00BE4151">
        <w:softHyphen/>
        <w:t>gång. Omprövningen ska präglas av brukarens behov av konti</w:t>
      </w:r>
      <w:r>
        <w:softHyphen/>
      </w:r>
      <w:r w:rsidRPr="00BE4151">
        <w:t>nui</w:t>
      </w:r>
      <w:r>
        <w:softHyphen/>
      </w:r>
      <w:r w:rsidRPr="00BE4151">
        <w:t xml:space="preserve">tet samtidigt som nya omständigheter ska beaktas. </w:t>
      </w:r>
    </w:p>
    <w:p w14:paraId="32C4811B" w14:textId="553E55B2" w:rsidR="009E73D3" w:rsidRPr="00BE4151" w:rsidRDefault="009E73D3" w:rsidP="001309F5">
      <w:pPr>
        <w:pStyle w:val="Brd"/>
      </w:pPr>
      <w:r w:rsidRPr="00A7135E">
        <w:t>Myndighetsfunktion och verkställighet ska ha en aktiv samverkan för att säkerställa att beslutade insatser stämmer med aktuellt behov och får rätt effekt. Båda parter ska ta ansvar för att denna samverkan sker.</w:t>
      </w:r>
    </w:p>
    <w:p w14:paraId="173F28AF" w14:textId="77777777" w:rsidR="00BE4151" w:rsidRPr="00BE4151" w:rsidRDefault="00BE4151" w:rsidP="001309F5">
      <w:pPr>
        <w:pStyle w:val="Brd"/>
      </w:pPr>
      <w:r w:rsidRPr="00BE4151">
        <w:t>Beslutade insatser ska följas upp en första gång med hjälp av genomför</w:t>
      </w:r>
      <w:r>
        <w:softHyphen/>
      </w:r>
      <w:r w:rsidRPr="00BE4151">
        <w:t>ande</w:t>
      </w:r>
      <w:r>
        <w:softHyphen/>
      </w:r>
      <w:r w:rsidRPr="00BE4151">
        <w:softHyphen/>
        <w:t>planen senast enligt nedanstående tabell och därefter vid behov. Uppföljningen dokumenteras under rubriken ”Uppföljning” i Procapita.</w:t>
      </w:r>
    </w:p>
    <w:tbl>
      <w:tblPr>
        <w:tblW w:w="5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157"/>
      </w:tblGrid>
      <w:tr w:rsidR="00BE4151" w:rsidRPr="00BE4151" w14:paraId="279952FE" w14:textId="77777777" w:rsidTr="00956B2E">
        <w:trPr>
          <w:trHeight w:hRule="exact" w:val="397"/>
        </w:trPr>
        <w:tc>
          <w:tcPr>
            <w:tcW w:w="3652" w:type="dxa"/>
            <w:shd w:val="clear" w:color="auto" w:fill="D9D9D9" w:themeFill="background1" w:themeFillShade="D9"/>
            <w:vAlign w:val="center"/>
          </w:tcPr>
          <w:p w14:paraId="6D088708" w14:textId="77777777" w:rsidR="00BE4151" w:rsidRPr="00BE4151" w:rsidRDefault="00BE4151" w:rsidP="001309F5">
            <w:pPr>
              <w:pStyle w:val="Brd"/>
            </w:pPr>
            <w:r w:rsidRPr="00BE4151">
              <w:t>Insats enligt SoL</w:t>
            </w:r>
          </w:p>
        </w:tc>
        <w:tc>
          <w:tcPr>
            <w:tcW w:w="2157" w:type="dxa"/>
            <w:shd w:val="clear" w:color="auto" w:fill="D9D9D9" w:themeFill="background1" w:themeFillShade="D9"/>
            <w:vAlign w:val="center"/>
          </w:tcPr>
          <w:p w14:paraId="7B31265A" w14:textId="77777777" w:rsidR="00BE4151" w:rsidRPr="00BE4151" w:rsidRDefault="00BE4151" w:rsidP="001309F5">
            <w:pPr>
              <w:pStyle w:val="Brd"/>
            </w:pPr>
            <w:r w:rsidRPr="00BE4151">
              <w:t>Uppföljning efter</w:t>
            </w:r>
          </w:p>
        </w:tc>
      </w:tr>
      <w:tr w:rsidR="00BE4151" w:rsidRPr="00BE4151" w14:paraId="34B9A1E2" w14:textId="77777777" w:rsidTr="00956B2E">
        <w:trPr>
          <w:trHeight w:hRule="exact" w:val="397"/>
        </w:trPr>
        <w:tc>
          <w:tcPr>
            <w:tcW w:w="3652" w:type="dxa"/>
            <w:shd w:val="clear" w:color="auto" w:fill="auto"/>
            <w:vAlign w:val="center"/>
          </w:tcPr>
          <w:p w14:paraId="40119D56" w14:textId="77777777" w:rsidR="00BE4151" w:rsidRPr="00BE4151" w:rsidRDefault="00BE4151" w:rsidP="001309F5">
            <w:pPr>
              <w:pStyle w:val="Brd"/>
            </w:pPr>
            <w:r w:rsidRPr="00BE4151">
              <w:t>Hemtjänst</w:t>
            </w:r>
          </w:p>
        </w:tc>
        <w:tc>
          <w:tcPr>
            <w:tcW w:w="2157" w:type="dxa"/>
            <w:shd w:val="clear" w:color="auto" w:fill="auto"/>
            <w:vAlign w:val="center"/>
          </w:tcPr>
          <w:p w14:paraId="7ECDB585" w14:textId="77777777" w:rsidR="00BE4151" w:rsidRPr="00BE4151" w:rsidRDefault="00BE4151" w:rsidP="001309F5">
            <w:pPr>
              <w:pStyle w:val="Brd"/>
            </w:pPr>
            <w:r w:rsidRPr="00BE4151">
              <w:t>5-7 veckor</w:t>
            </w:r>
          </w:p>
        </w:tc>
      </w:tr>
      <w:tr w:rsidR="00BE4151" w:rsidRPr="00BE4151" w14:paraId="6B91F62F" w14:textId="77777777" w:rsidTr="00956B2E">
        <w:trPr>
          <w:trHeight w:hRule="exact" w:val="397"/>
        </w:trPr>
        <w:tc>
          <w:tcPr>
            <w:tcW w:w="3652" w:type="dxa"/>
            <w:shd w:val="clear" w:color="auto" w:fill="auto"/>
            <w:vAlign w:val="center"/>
          </w:tcPr>
          <w:p w14:paraId="50842A9A" w14:textId="77777777" w:rsidR="00BE4151" w:rsidRPr="00BE4151" w:rsidRDefault="00BE4151" w:rsidP="001309F5">
            <w:pPr>
              <w:pStyle w:val="Brd"/>
            </w:pPr>
            <w:r w:rsidRPr="00BE4151">
              <w:t>Hemtjänst, endast service</w:t>
            </w:r>
          </w:p>
        </w:tc>
        <w:tc>
          <w:tcPr>
            <w:tcW w:w="2157" w:type="dxa"/>
            <w:shd w:val="clear" w:color="auto" w:fill="auto"/>
            <w:vAlign w:val="center"/>
          </w:tcPr>
          <w:p w14:paraId="79632511" w14:textId="77777777" w:rsidR="00BE4151" w:rsidRPr="00BE4151" w:rsidRDefault="00BE4151" w:rsidP="001309F5">
            <w:pPr>
              <w:pStyle w:val="Brd"/>
            </w:pPr>
            <w:r w:rsidRPr="00BE4151">
              <w:t>8-9 veckor</w:t>
            </w:r>
          </w:p>
        </w:tc>
      </w:tr>
      <w:tr w:rsidR="00B46D41" w:rsidRPr="00BE4151" w14:paraId="6DBC7596" w14:textId="77777777" w:rsidTr="00956B2E">
        <w:trPr>
          <w:trHeight w:hRule="exact" w:val="624"/>
        </w:trPr>
        <w:tc>
          <w:tcPr>
            <w:tcW w:w="3652" w:type="dxa"/>
            <w:shd w:val="clear" w:color="auto" w:fill="auto"/>
            <w:vAlign w:val="center"/>
          </w:tcPr>
          <w:p w14:paraId="5491A0A9" w14:textId="678A5F0B" w:rsidR="00B46D41" w:rsidRPr="00847866" w:rsidRDefault="00B46D41" w:rsidP="001309F5">
            <w:pPr>
              <w:pStyle w:val="Brd"/>
            </w:pPr>
            <w:r w:rsidRPr="00847866">
              <w:t>Hemtjänst, förenklad handläggning</w:t>
            </w:r>
          </w:p>
        </w:tc>
        <w:tc>
          <w:tcPr>
            <w:tcW w:w="2157" w:type="dxa"/>
            <w:shd w:val="clear" w:color="auto" w:fill="auto"/>
            <w:vAlign w:val="center"/>
          </w:tcPr>
          <w:p w14:paraId="71CD582C" w14:textId="2E089152" w:rsidR="00B46D41" w:rsidRPr="00BE4151" w:rsidRDefault="00B46D41" w:rsidP="001309F5">
            <w:pPr>
              <w:pStyle w:val="Brd"/>
            </w:pPr>
            <w:r w:rsidRPr="00847866">
              <w:t>1 år</w:t>
            </w:r>
          </w:p>
        </w:tc>
      </w:tr>
      <w:tr w:rsidR="00BE4151" w:rsidRPr="00BE4151" w14:paraId="12992CCB" w14:textId="77777777" w:rsidTr="00956B2E">
        <w:trPr>
          <w:trHeight w:hRule="exact" w:val="397"/>
        </w:trPr>
        <w:tc>
          <w:tcPr>
            <w:tcW w:w="3652" w:type="dxa"/>
            <w:shd w:val="clear" w:color="auto" w:fill="auto"/>
            <w:vAlign w:val="center"/>
          </w:tcPr>
          <w:p w14:paraId="599E5066" w14:textId="77777777" w:rsidR="00BE4151" w:rsidRPr="00BE4151" w:rsidRDefault="00BE4151" w:rsidP="001309F5">
            <w:pPr>
              <w:pStyle w:val="Brd"/>
            </w:pPr>
            <w:r w:rsidRPr="00BE4151">
              <w:t>Växelvård</w:t>
            </w:r>
          </w:p>
        </w:tc>
        <w:tc>
          <w:tcPr>
            <w:tcW w:w="2157" w:type="dxa"/>
            <w:shd w:val="clear" w:color="auto" w:fill="auto"/>
            <w:vAlign w:val="center"/>
          </w:tcPr>
          <w:p w14:paraId="297F457A" w14:textId="77777777" w:rsidR="00BE4151" w:rsidRPr="00BE4151" w:rsidRDefault="00BE4151" w:rsidP="001309F5">
            <w:pPr>
              <w:pStyle w:val="Brd"/>
            </w:pPr>
            <w:r w:rsidRPr="00BE4151">
              <w:t>3 månader</w:t>
            </w:r>
          </w:p>
        </w:tc>
      </w:tr>
      <w:tr w:rsidR="00BE4151" w:rsidRPr="00BE4151" w14:paraId="6197A22A" w14:textId="77777777" w:rsidTr="00956B2E">
        <w:trPr>
          <w:trHeight w:hRule="exact" w:val="397"/>
        </w:trPr>
        <w:tc>
          <w:tcPr>
            <w:tcW w:w="3652" w:type="dxa"/>
            <w:shd w:val="clear" w:color="auto" w:fill="auto"/>
            <w:vAlign w:val="center"/>
          </w:tcPr>
          <w:p w14:paraId="19582890" w14:textId="77777777" w:rsidR="00BE4151" w:rsidRPr="00BE4151" w:rsidRDefault="00BE4151" w:rsidP="001309F5">
            <w:pPr>
              <w:pStyle w:val="Brd"/>
            </w:pPr>
            <w:r w:rsidRPr="00BE4151">
              <w:t>Dagverksamhet</w:t>
            </w:r>
          </w:p>
        </w:tc>
        <w:tc>
          <w:tcPr>
            <w:tcW w:w="2157" w:type="dxa"/>
            <w:shd w:val="clear" w:color="auto" w:fill="auto"/>
            <w:vAlign w:val="center"/>
          </w:tcPr>
          <w:p w14:paraId="6618D45B" w14:textId="77777777" w:rsidR="00BE4151" w:rsidRPr="00BE4151" w:rsidRDefault="00BE4151" w:rsidP="001309F5">
            <w:pPr>
              <w:pStyle w:val="Brd"/>
            </w:pPr>
            <w:r w:rsidRPr="00BE4151">
              <w:t>3 månader</w:t>
            </w:r>
          </w:p>
        </w:tc>
      </w:tr>
      <w:tr w:rsidR="00BE4151" w:rsidRPr="00BE4151" w14:paraId="58C38A1F" w14:textId="77777777" w:rsidTr="00956B2E">
        <w:trPr>
          <w:trHeight w:hRule="exact" w:val="397"/>
        </w:trPr>
        <w:tc>
          <w:tcPr>
            <w:tcW w:w="3652" w:type="dxa"/>
            <w:shd w:val="clear" w:color="auto" w:fill="auto"/>
            <w:vAlign w:val="center"/>
          </w:tcPr>
          <w:p w14:paraId="11350FCF" w14:textId="77777777" w:rsidR="00BE4151" w:rsidRPr="00BE4151" w:rsidRDefault="00BE4151" w:rsidP="001309F5">
            <w:pPr>
              <w:pStyle w:val="Brd"/>
            </w:pPr>
            <w:r w:rsidRPr="00BE4151">
              <w:t>Särskilt boende</w:t>
            </w:r>
          </w:p>
        </w:tc>
        <w:tc>
          <w:tcPr>
            <w:tcW w:w="2157" w:type="dxa"/>
            <w:shd w:val="clear" w:color="auto" w:fill="auto"/>
            <w:vAlign w:val="center"/>
          </w:tcPr>
          <w:p w14:paraId="3BAC36EA" w14:textId="77777777" w:rsidR="00BE4151" w:rsidRPr="00BE4151" w:rsidRDefault="00BE4151" w:rsidP="001309F5">
            <w:pPr>
              <w:pStyle w:val="Brd"/>
            </w:pPr>
            <w:r w:rsidRPr="00BE4151">
              <w:t>5-7 veckor</w:t>
            </w:r>
          </w:p>
        </w:tc>
      </w:tr>
      <w:tr w:rsidR="00BE4151" w:rsidRPr="00BE4151" w14:paraId="03D4C34A" w14:textId="77777777" w:rsidTr="00956B2E">
        <w:trPr>
          <w:trHeight w:hRule="exact" w:val="397"/>
        </w:trPr>
        <w:tc>
          <w:tcPr>
            <w:tcW w:w="3652" w:type="dxa"/>
            <w:shd w:val="clear" w:color="auto" w:fill="auto"/>
            <w:vAlign w:val="center"/>
          </w:tcPr>
          <w:p w14:paraId="60969C4E" w14:textId="77777777" w:rsidR="00BE4151" w:rsidRPr="00BE4151" w:rsidRDefault="00BE4151" w:rsidP="001309F5">
            <w:pPr>
              <w:pStyle w:val="Brd"/>
            </w:pPr>
            <w:r w:rsidRPr="00BE4151">
              <w:t>Boendestöd</w:t>
            </w:r>
          </w:p>
        </w:tc>
        <w:tc>
          <w:tcPr>
            <w:tcW w:w="2157" w:type="dxa"/>
            <w:shd w:val="clear" w:color="auto" w:fill="auto"/>
            <w:vAlign w:val="center"/>
          </w:tcPr>
          <w:p w14:paraId="0CF73C66" w14:textId="77777777" w:rsidR="00BE4151" w:rsidRPr="00BE4151" w:rsidRDefault="00BE4151" w:rsidP="001309F5">
            <w:pPr>
              <w:pStyle w:val="Brd"/>
            </w:pPr>
            <w:r w:rsidRPr="00BE4151">
              <w:t>2-3 månader</w:t>
            </w:r>
          </w:p>
        </w:tc>
      </w:tr>
      <w:tr w:rsidR="00BE4151" w:rsidRPr="00BE4151" w14:paraId="67397810" w14:textId="77777777" w:rsidTr="00956B2E">
        <w:trPr>
          <w:trHeight w:hRule="exact" w:val="397"/>
        </w:trPr>
        <w:tc>
          <w:tcPr>
            <w:tcW w:w="3652" w:type="dxa"/>
            <w:shd w:val="clear" w:color="auto" w:fill="auto"/>
            <w:vAlign w:val="center"/>
          </w:tcPr>
          <w:p w14:paraId="1454A422" w14:textId="77777777" w:rsidR="00BE4151" w:rsidRPr="00BE4151" w:rsidRDefault="00BE4151" w:rsidP="001309F5">
            <w:pPr>
              <w:pStyle w:val="Brd"/>
            </w:pPr>
            <w:r w:rsidRPr="00BE4151">
              <w:t>Familjehem/HVB</w:t>
            </w:r>
          </w:p>
        </w:tc>
        <w:tc>
          <w:tcPr>
            <w:tcW w:w="2157" w:type="dxa"/>
            <w:shd w:val="clear" w:color="auto" w:fill="auto"/>
            <w:vAlign w:val="center"/>
          </w:tcPr>
          <w:p w14:paraId="0E297350" w14:textId="77777777" w:rsidR="00BE4151" w:rsidRPr="00BE4151" w:rsidRDefault="00BE4151" w:rsidP="001309F5">
            <w:pPr>
              <w:pStyle w:val="Brd"/>
            </w:pPr>
            <w:r w:rsidRPr="00BE4151">
              <w:t>6 månader</w:t>
            </w:r>
          </w:p>
        </w:tc>
      </w:tr>
      <w:tr w:rsidR="00BE4151" w:rsidRPr="00BE4151" w14:paraId="558492B7" w14:textId="77777777" w:rsidTr="00956B2E">
        <w:trPr>
          <w:trHeight w:hRule="exact" w:val="397"/>
        </w:trPr>
        <w:tc>
          <w:tcPr>
            <w:tcW w:w="3652" w:type="dxa"/>
            <w:shd w:val="clear" w:color="auto" w:fill="auto"/>
            <w:vAlign w:val="center"/>
          </w:tcPr>
          <w:p w14:paraId="22BFD9E7" w14:textId="77777777" w:rsidR="00BE4151" w:rsidRPr="00BE4151" w:rsidRDefault="00BE4151" w:rsidP="001309F5">
            <w:pPr>
              <w:pStyle w:val="Brd"/>
            </w:pPr>
            <w:r w:rsidRPr="00BE4151">
              <w:t>Sysselsättning SoL</w:t>
            </w:r>
          </w:p>
        </w:tc>
        <w:tc>
          <w:tcPr>
            <w:tcW w:w="2157" w:type="dxa"/>
            <w:shd w:val="clear" w:color="auto" w:fill="auto"/>
            <w:vAlign w:val="center"/>
          </w:tcPr>
          <w:p w14:paraId="35172F76" w14:textId="77777777" w:rsidR="00BE4151" w:rsidRPr="00BE4151" w:rsidRDefault="00BE4151" w:rsidP="001309F5">
            <w:pPr>
              <w:pStyle w:val="Brd"/>
            </w:pPr>
            <w:r w:rsidRPr="00BE4151">
              <w:t>1 år</w:t>
            </w:r>
          </w:p>
        </w:tc>
      </w:tr>
      <w:tr w:rsidR="00BE4151" w:rsidRPr="00BE4151" w14:paraId="61D315CD" w14:textId="77777777" w:rsidTr="00956B2E">
        <w:trPr>
          <w:trHeight w:hRule="exact" w:val="397"/>
        </w:trPr>
        <w:tc>
          <w:tcPr>
            <w:tcW w:w="3652" w:type="dxa"/>
            <w:shd w:val="clear" w:color="auto" w:fill="auto"/>
            <w:vAlign w:val="center"/>
          </w:tcPr>
          <w:p w14:paraId="59FD4FF2" w14:textId="77777777" w:rsidR="00BE4151" w:rsidRPr="00BE4151" w:rsidRDefault="00BE4151" w:rsidP="001309F5">
            <w:pPr>
              <w:pStyle w:val="Brd"/>
            </w:pPr>
            <w:r w:rsidRPr="00BE4151">
              <w:t>Kontaktperson SoL</w:t>
            </w:r>
          </w:p>
        </w:tc>
        <w:tc>
          <w:tcPr>
            <w:tcW w:w="2157" w:type="dxa"/>
            <w:shd w:val="clear" w:color="auto" w:fill="auto"/>
            <w:vAlign w:val="center"/>
          </w:tcPr>
          <w:p w14:paraId="65F0CC1B" w14:textId="77777777" w:rsidR="00BE4151" w:rsidRPr="00BE4151" w:rsidRDefault="00BE4151" w:rsidP="001309F5">
            <w:pPr>
              <w:pStyle w:val="Brd"/>
            </w:pPr>
            <w:r w:rsidRPr="00BE4151">
              <w:t>2 år</w:t>
            </w:r>
          </w:p>
        </w:tc>
      </w:tr>
      <w:tr w:rsidR="00BE4151" w:rsidRPr="00BE4151" w14:paraId="33983A8A" w14:textId="77777777" w:rsidTr="00956B2E">
        <w:trPr>
          <w:trHeight w:hRule="exact" w:val="397"/>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14:paraId="79F84C2F" w14:textId="77777777" w:rsidR="00BE4151" w:rsidRPr="00BE4151" w:rsidRDefault="00BE4151" w:rsidP="001309F5">
            <w:pPr>
              <w:pStyle w:val="Brd"/>
            </w:pPr>
            <w:r w:rsidRPr="00BE4151">
              <w:t>SoL-insatser barn (samtliga)</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tcPr>
          <w:p w14:paraId="458FAACC" w14:textId="77777777" w:rsidR="00BE4151" w:rsidRPr="00BE4151" w:rsidRDefault="00BE4151" w:rsidP="001309F5">
            <w:pPr>
              <w:pStyle w:val="Brd"/>
            </w:pPr>
            <w:r w:rsidRPr="00BE4151">
              <w:t>6 mån</w:t>
            </w:r>
          </w:p>
        </w:tc>
      </w:tr>
    </w:tbl>
    <w:p w14:paraId="35C80E67" w14:textId="77777777" w:rsidR="00956B2E" w:rsidRDefault="00956B2E"/>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2552"/>
      </w:tblGrid>
      <w:tr w:rsidR="00BE4151" w:rsidRPr="00BE4151" w14:paraId="537ECCF2" w14:textId="77777777" w:rsidTr="00956B2E">
        <w:trPr>
          <w:trHeight w:hRule="exact" w:val="397"/>
        </w:trPr>
        <w:tc>
          <w:tcPr>
            <w:tcW w:w="5353" w:type="dxa"/>
            <w:shd w:val="clear" w:color="auto" w:fill="D9D9D9" w:themeFill="background1" w:themeFillShade="D9"/>
            <w:vAlign w:val="center"/>
          </w:tcPr>
          <w:p w14:paraId="17BF854D" w14:textId="77777777" w:rsidR="00BE4151" w:rsidRPr="00BE4151" w:rsidRDefault="00BE4151" w:rsidP="001309F5">
            <w:pPr>
              <w:pStyle w:val="Brd"/>
            </w:pPr>
            <w:r w:rsidRPr="00BE4151">
              <w:t>Insats enligt LSS</w:t>
            </w:r>
          </w:p>
        </w:tc>
        <w:tc>
          <w:tcPr>
            <w:tcW w:w="2552" w:type="dxa"/>
            <w:shd w:val="clear" w:color="auto" w:fill="D9D9D9" w:themeFill="background1" w:themeFillShade="D9"/>
            <w:vAlign w:val="center"/>
          </w:tcPr>
          <w:p w14:paraId="29699B7D" w14:textId="77777777" w:rsidR="00BE4151" w:rsidRPr="00BE4151" w:rsidRDefault="00BE4151" w:rsidP="001309F5">
            <w:pPr>
              <w:pStyle w:val="Brd"/>
            </w:pPr>
            <w:r w:rsidRPr="00BE4151">
              <w:t>Uppföljning efter</w:t>
            </w:r>
          </w:p>
        </w:tc>
      </w:tr>
      <w:tr w:rsidR="00BE4151" w:rsidRPr="00BE4151" w14:paraId="390441CA" w14:textId="77777777" w:rsidTr="00956B2E">
        <w:trPr>
          <w:trHeight w:hRule="exact" w:val="397"/>
        </w:trPr>
        <w:tc>
          <w:tcPr>
            <w:tcW w:w="5353" w:type="dxa"/>
            <w:shd w:val="clear" w:color="auto" w:fill="auto"/>
            <w:vAlign w:val="center"/>
          </w:tcPr>
          <w:p w14:paraId="42894524" w14:textId="77777777" w:rsidR="00BE4151" w:rsidRPr="00BE4151" w:rsidRDefault="00BE4151" w:rsidP="001309F5">
            <w:pPr>
              <w:pStyle w:val="Brd"/>
            </w:pPr>
            <w:r w:rsidRPr="00BE4151">
              <w:t>Personlig assistans</w:t>
            </w:r>
          </w:p>
        </w:tc>
        <w:tc>
          <w:tcPr>
            <w:tcW w:w="2552" w:type="dxa"/>
            <w:shd w:val="clear" w:color="auto" w:fill="auto"/>
            <w:vAlign w:val="center"/>
          </w:tcPr>
          <w:p w14:paraId="272E5F21" w14:textId="77777777" w:rsidR="00BE4151" w:rsidRPr="00BE4151" w:rsidRDefault="00BE4151" w:rsidP="001309F5">
            <w:pPr>
              <w:pStyle w:val="Brd"/>
            </w:pPr>
            <w:r w:rsidRPr="00BE4151">
              <w:t>Barn 6 mån, vuxna 1 år</w:t>
            </w:r>
          </w:p>
        </w:tc>
      </w:tr>
      <w:tr w:rsidR="00BE4151" w:rsidRPr="00BE4151" w14:paraId="7BB5E288" w14:textId="77777777" w:rsidTr="00956B2E">
        <w:trPr>
          <w:trHeight w:hRule="exact" w:val="397"/>
        </w:trPr>
        <w:tc>
          <w:tcPr>
            <w:tcW w:w="5353" w:type="dxa"/>
            <w:shd w:val="clear" w:color="auto" w:fill="auto"/>
            <w:vAlign w:val="center"/>
          </w:tcPr>
          <w:p w14:paraId="735CC330" w14:textId="77777777" w:rsidR="00BE4151" w:rsidRPr="00BE4151" w:rsidRDefault="00BE4151" w:rsidP="001309F5">
            <w:pPr>
              <w:pStyle w:val="Brd"/>
            </w:pPr>
            <w:r w:rsidRPr="00BE4151">
              <w:t>Ledsagarservice</w:t>
            </w:r>
          </w:p>
        </w:tc>
        <w:tc>
          <w:tcPr>
            <w:tcW w:w="2552" w:type="dxa"/>
            <w:shd w:val="clear" w:color="auto" w:fill="auto"/>
            <w:vAlign w:val="center"/>
          </w:tcPr>
          <w:p w14:paraId="48B8FC5A" w14:textId="77777777" w:rsidR="00BE4151" w:rsidRPr="00BE4151" w:rsidRDefault="00BE4151" w:rsidP="001309F5">
            <w:pPr>
              <w:pStyle w:val="Brd"/>
            </w:pPr>
            <w:r w:rsidRPr="00BE4151">
              <w:t>Barn 6 mån, vuxna 1 år</w:t>
            </w:r>
          </w:p>
        </w:tc>
      </w:tr>
      <w:tr w:rsidR="00BE4151" w:rsidRPr="00BE4151" w14:paraId="7CA67004" w14:textId="77777777" w:rsidTr="00956B2E">
        <w:trPr>
          <w:trHeight w:hRule="exact" w:val="570"/>
        </w:trPr>
        <w:tc>
          <w:tcPr>
            <w:tcW w:w="5353" w:type="dxa"/>
            <w:shd w:val="clear" w:color="auto" w:fill="auto"/>
            <w:vAlign w:val="center"/>
          </w:tcPr>
          <w:p w14:paraId="0BC07372" w14:textId="77777777" w:rsidR="00BE4151" w:rsidRPr="00BE4151" w:rsidRDefault="00BE4151" w:rsidP="001309F5">
            <w:pPr>
              <w:pStyle w:val="Brd"/>
            </w:pPr>
            <w:r w:rsidRPr="00BE4151">
              <w:t>Kontaktperson</w:t>
            </w:r>
          </w:p>
        </w:tc>
        <w:tc>
          <w:tcPr>
            <w:tcW w:w="2552" w:type="dxa"/>
            <w:shd w:val="clear" w:color="auto" w:fill="auto"/>
            <w:vAlign w:val="center"/>
          </w:tcPr>
          <w:p w14:paraId="71198F96" w14:textId="77777777" w:rsidR="00BE4151" w:rsidRPr="00BE4151" w:rsidRDefault="00BE4151" w:rsidP="001309F5">
            <w:pPr>
              <w:pStyle w:val="Brd"/>
            </w:pPr>
            <w:r w:rsidRPr="00BE4151">
              <w:t>Barn 6 mån, vuxna 2 år</w:t>
            </w:r>
          </w:p>
        </w:tc>
      </w:tr>
      <w:tr w:rsidR="00BE4151" w:rsidRPr="00BE4151" w14:paraId="4FA3DA04" w14:textId="77777777" w:rsidTr="00956B2E">
        <w:trPr>
          <w:trHeight w:hRule="exact" w:val="397"/>
        </w:trPr>
        <w:tc>
          <w:tcPr>
            <w:tcW w:w="5353" w:type="dxa"/>
            <w:shd w:val="clear" w:color="auto" w:fill="auto"/>
            <w:vAlign w:val="center"/>
          </w:tcPr>
          <w:p w14:paraId="1824337B" w14:textId="77777777" w:rsidR="00BE4151" w:rsidRPr="00BE4151" w:rsidRDefault="00BE4151" w:rsidP="001309F5">
            <w:pPr>
              <w:pStyle w:val="Brd"/>
            </w:pPr>
            <w:r w:rsidRPr="00BE4151">
              <w:t>Avlösarservice i hemmet</w:t>
            </w:r>
          </w:p>
        </w:tc>
        <w:tc>
          <w:tcPr>
            <w:tcW w:w="2552" w:type="dxa"/>
            <w:shd w:val="clear" w:color="auto" w:fill="auto"/>
            <w:vAlign w:val="center"/>
          </w:tcPr>
          <w:p w14:paraId="3FD7AA0F" w14:textId="77777777" w:rsidR="00BE4151" w:rsidRPr="00BE4151" w:rsidRDefault="00BE4151" w:rsidP="001309F5">
            <w:pPr>
              <w:pStyle w:val="Brd"/>
            </w:pPr>
            <w:r w:rsidRPr="00BE4151">
              <w:t>Barn 6 mån, vuxna 1 år</w:t>
            </w:r>
          </w:p>
        </w:tc>
      </w:tr>
      <w:tr w:rsidR="00BE4151" w:rsidRPr="00BE4151" w14:paraId="659F0099" w14:textId="77777777" w:rsidTr="00956B2E">
        <w:trPr>
          <w:trHeight w:hRule="exact" w:val="397"/>
        </w:trPr>
        <w:tc>
          <w:tcPr>
            <w:tcW w:w="5353" w:type="dxa"/>
            <w:shd w:val="clear" w:color="auto" w:fill="auto"/>
            <w:vAlign w:val="center"/>
          </w:tcPr>
          <w:p w14:paraId="5BEF99C0" w14:textId="77777777" w:rsidR="00BE4151" w:rsidRPr="00BE4151" w:rsidRDefault="00BE4151" w:rsidP="001309F5">
            <w:pPr>
              <w:pStyle w:val="Brd"/>
            </w:pPr>
            <w:r w:rsidRPr="00BE4151">
              <w:t>Korttidsvistelse utanför hemmet</w:t>
            </w:r>
          </w:p>
        </w:tc>
        <w:tc>
          <w:tcPr>
            <w:tcW w:w="2552" w:type="dxa"/>
            <w:shd w:val="clear" w:color="auto" w:fill="auto"/>
            <w:vAlign w:val="center"/>
          </w:tcPr>
          <w:p w14:paraId="11EA53D6" w14:textId="77777777" w:rsidR="00BE4151" w:rsidRPr="00BE4151" w:rsidRDefault="00BE4151" w:rsidP="001309F5">
            <w:pPr>
              <w:pStyle w:val="Brd"/>
            </w:pPr>
            <w:r w:rsidRPr="00BE4151">
              <w:t>Barn 6 mån, vuxna 1 år</w:t>
            </w:r>
          </w:p>
        </w:tc>
      </w:tr>
      <w:tr w:rsidR="00BE4151" w:rsidRPr="00BE4151" w14:paraId="4E10CFD9" w14:textId="77777777" w:rsidTr="00956B2E">
        <w:trPr>
          <w:trHeight w:hRule="exact" w:val="397"/>
        </w:trPr>
        <w:tc>
          <w:tcPr>
            <w:tcW w:w="5353" w:type="dxa"/>
            <w:shd w:val="clear" w:color="auto" w:fill="auto"/>
            <w:vAlign w:val="center"/>
          </w:tcPr>
          <w:p w14:paraId="1FE6CED7" w14:textId="77777777" w:rsidR="00BE4151" w:rsidRPr="00BE4151" w:rsidRDefault="00BE4151" w:rsidP="001309F5">
            <w:pPr>
              <w:pStyle w:val="Brd"/>
            </w:pPr>
            <w:r w:rsidRPr="00BE4151">
              <w:t>Korttidstillsyn för ungdomar över 12 år</w:t>
            </w:r>
          </w:p>
        </w:tc>
        <w:tc>
          <w:tcPr>
            <w:tcW w:w="2552" w:type="dxa"/>
            <w:shd w:val="clear" w:color="auto" w:fill="auto"/>
            <w:vAlign w:val="center"/>
          </w:tcPr>
          <w:p w14:paraId="7499DF1A" w14:textId="77777777" w:rsidR="00BE4151" w:rsidRPr="00BE4151" w:rsidRDefault="00BE4151" w:rsidP="001309F5">
            <w:pPr>
              <w:pStyle w:val="Brd"/>
            </w:pPr>
            <w:r w:rsidRPr="00BE4151">
              <w:t>6 månader</w:t>
            </w:r>
          </w:p>
        </w:tc>
      </w:tr>
      <w:tr w:rsidR="00BE4151" w:rsidRPr="00BE4151" w14:paraId="5769C3E0" w14:textId="77777777" w:rsidTr="00956B2E">
        <w:trPr>
          <w:trHeight w:hRule="exact" w:val="976"/>
        </w:trPr>
        <w:tc>
          <w:tcPr>
            <w:tcW w:w="5353" w:type="dxa"/>
            <w:shd w:val="clear" w:color="auto" w:fill="auto"/>
            <w:vAlign w:val="center"/>
          </w:tcPr>
          <w:p w14:paraId="760284C8" w14:textId="77777777" w:rsidR="00BE4151" w:rsidRPr="00BE4151" w:rsidRDefault="00BE4151" w:rsidP="001309F5">
            <w:pPr>
              <w:pStyle w:val="Brd"/>
            </w:pPr>
            <w:r w:rsidRPr="00BE4151">
              <w:t>Bostad i familjehem eller bostad med särskild service för barn och ungdomar som behöver bo utanför familjehemmet</w:t>
            </w:r>
          </w:p>
        </w:tc>
        <w:tc>
          <w:tcPr>
            <w:tcW w:w="2552" w:type="dxa"/>
            <w:shd w:val="clear" w:color="auto" w:fill="auto"/>
            <w:vAlign w:val="center"/>
          </w:tcPr>
          <w:p w14:paraId="59ACDB66" w14:textId="77777777" w:rsidR="00BE4151" w:rsidRPr="00BE4151" w:rsidRDefault="00BE4151" w:rsidP="001309F5">
            <w:pPr>
              <w:pStyle w:val="Brd"/>
            </w:pPr>
            <w:r w:rsidRPr="00BE4151">
              <w:t>6 månader</w:t>
            </w:r>
          </w:p>
        </w:tc>
      </w:tr>
      <w:tr w:rsidR="00BE4151" w:rsidRPr="00BE4151" w14:paraId="1182CDBD" w14:textId="77777777" w:rsidTr="00956B2E">
        <w:trPr>
          <w:trHeight w:hRule="exact" w:val="704"/>
        </w:trPr>
        <w:tc>
          <w:tcPr>
            <w:tcW w:w="5353" w:type="dxa"/>
            <w:shd w:val="clear" w:color="auto" w:fill="auto"/>
            <w:vAlign w:val="center"/>
          </w:tcPr>
          <w:p w14:paraId="0F8C50D4" w14:textId="77777777" w:rsidR="00BE4151" w:rsidRPr="00BE4151" w:rsidRDefault="00BE4151" w:rsidP="001309F5">
            <w:pPr>
              <w:pStyle w:val="Brd"/>
            </w:pPr>
            <w:r w:rsidRPr="00BE4151">
              <w:lastRenderedPageBreak/>
              <w:t>Bostad med särskild service eller annan särskilt anpassad bostad för vuxna</w:t>
            </w:r>
          </w:p>
        </w:tc>
        <w:tc>
          <w:tcPr>
            <w:tcW w:w="2552" w:type="dxa"/>
            <w:shd w:val="clear" w:color="auto" w:fill="auto"/>
            <w:vAlign w:val="center"/>
          </w:tcPr>
          <w:p w14:paraId="15059070" w14:textId="77777777" w:rsidR="00BE4151" w:rsidRPr="00BE4151" w:rsidRDefault="00BE4151" w:rsidP="001309F5">
            <w:pPr>
              <w:pStyle w:val="Brd"/>
            </w:pPr>
            <w:r w:rsidRPr="00BE4151">
              <w:t>1 år</w:t>
            </w:r>
          </w:p>
        </w:tc>
      </w:tr>
      <w:tr w:rsidR="00BE4151" w:rsidRPr="00BE4151" w14:paraId="611C9CAD" w14:textId="77777777" w:rsidTr="00956B2E">
        <w:trPr>
          <w:trHeight w:hRule="exact" w:val="1281"/>
        </w:trPr>
        <w:tc>
          <w:tcPr>
            <w:tcW w:w="5353" w:type="dxa"/>
            <w:shd w:val="clear" w:color="auto" w:fill="auto"/>
            <w:vAlign w:val="center"/>
          </w:tcPr>
          <w:p w14:paraId="621B9636" w14:textId="77777777" w:rsidR="00BE4151" w:rsidRPr="00BE4151" w:rsidRDefault="00BE4151" w:rsidP="001309F5">
            <w:pPr>
              <w:pStyle w:val="Brd"/>
            </w:pPr>
            <w:r w:rsidRPr="00BE4151">
              <w:t>Daglig verksamhet för personer i yrkesverksam ålder med utvecklingsstörning, autism eller autismliknande tillstånd och hjärnskador som man fått i vuxen ålder</w:t>
            </w:r>
          </w:p>
        </w:tc>
        <w:tc>
          <w:tcPr>
            <w:tcW w:w="2552" w:type="dxa"/>
            <w:shd w:val="clear" w:color="auto" w:fill="auto"/>
            <w:vAlign w:val="center"/>
          </w:tcPr>
          <w:p w14:paraId="575E8B8E" w14:textId="77777777" w:rsidR="00BE4151" w:rsidRPr="00BE4151" w:rsidRDefault="00BE4151" w:rsidP="001309F5">
            <w:pPr>
              <w:pStyle w:val="Brd"/>
            </w:pPr>
            <w:r w:rsidRPr="00BE4151">
              <w:t>1 år</w:t>
            </w:r>
          </w:p>
        </w:tc>
      </w:tr>
    </w:tbl>
    <w:p w14:paraId="21B38DBD" w14:textId="77777777" w:rsidR="00BE4151" w:rsidRDefault="00BE4151" w:rsidP="001309F5">
      <w:pPr>
        <w:pStyle w:val="Brd"/>
      </w:pPr>
    </w:p>
    <w:p w14:paraId="00514CED" w14:textId="77777777" w:rsidR="00BE4151" w:rsidRPr="00BE4151" w:rsidRDefault="00BE4151" w:rsidP="001309F5">
      <w:pPr>
        <w:pStyle w:val="Brd"/>
      </w:pPr>
      <w:r w:rsidRPr="00BE4151">
        <w:t xml:space="preserve">Beslut om kortvård är individuellt och följs upp därefter. </w:t>
      </w:r>
    </w:p>
    <w:p w14:paraId="4A00DB97" w14:textId="77777777" w:rsidR="00BE4151" w:rsidRDefault="00BE4151" w:rsidP="001309F5">
      <w:pPr>
        <w:pStyle w:val="Brd"/>
      </w:pPr>
      <w:r w:rsidRPr="00BE4151">
        <w:t>Ovanstående intervaller gäller i ”normalfallet”. Vid behov kan uppföljning göras med tätare mellanrum.</w:t>
      </w:r>
    </w:p>
    <w:p w14:paraId="01501463" w14:textId="5EAB455F" w:rsidR="009E73D3" w:rsidRPr="007E5147" w:rsidRDefault="009E73D3" w:rsidP="009E73D3">
      <w:r w:rsidRPr="00A7135E">
        <w:t xml:space="preserve">Myndighet ska alltid göra en extra uppföljning då en hemtjänstutförare i någon aspekt "sticker ut" i förhållande till medelvärdet. Exempelvis kan det handla om </w:t>
      </w:r>
      <w:r w:rsidR="00293C86" w:rsidRPr="00A7135E">
        <w:t>omfattningen av d</w:t>
      </w:r>
      <w:r w:rsidRPr="00A7135E">
        <w:t>ubbelbemanning</w:t>
      </w:r>
      <w:r w:rsidR="00293C86" w:rsidRPr="00A7135E">
        <w:t xml:space="preserve">, </w:t>
      </w:r>
      <w:r w:rsidRPr="00A7135E">
        <w:t xml:space="preserve">få minskade beslut på utförarens initiativ, eller </w:t>
      </w:r>
      <w:r w:rsidR="00293C86" w:rsidRPr="00A7135E">
        <w:t>tid per insatstyp och kund. Samverkan sker i dessa frågor med nämndens sakkunniga tjänsteman.</w:t>
      </w:r>
    </w:p>
    <w:p w14:paraId="1DF5123D" w14:textId="77777777" w:rsidR="00BE4151" w:rsidRPr="001F67C9" w:rsidRDefault="00BE4151" w:rsidP="00BE4151">
      <w:pPr>
        <w:pStyle w:val="Rubrik2"/>
      </w:pPr>
      <w:bookmarkStart w:id="15" w:name="_Toc224562039"/>
      <w:r w:rsidRPr="001F67C9">
        <w:t>Avslag</w:t>
      </w:r>
      <w:bookmarkEnd w:id="15"/>
    </w:p>
    <w:p w14:paraId="5DC982FA" w14:textId="77777777" w:rsidR="00BE4151" w:rsidRPr="00BE4151" w:rsidRDefault="00BE4151" w:rsidP="001309F5">
      <w:pPr>
        <w:pStyle w:val="Brd"/>
      </w:pPr>
      <w:r w:rsidRPr="00BE4151">
        <w:t xml:space="preserve">Vid bedömning av rätten till insats enligt SoL ska prövas och dokumenteras om behovet </w:t>
      </w:r>
      <w:r w:rsidRPr="00BE4151">
        <w:rPr>
          <w:i/>
        </w:rPr>
        <w:t>kan</w:t>
      </w:r>
      <w:r w:rsidRPr="00BE4151">
        <w:t xml:space="preserve"> tillgodoses på annat sätt. </w:t>
      </w:r>
    </w:p>
    <w:p w14:paraId="16B2A257" w14:textId="77777777" w:rsidR="00BE4151" w:rsidRPr="00BE4151" w:rsidRDefault="00BE4151" w:rsidP="001309F5">
      <w:pPr>
        <w:pStyle w:val="Brd"/>
      </w:pPr>
      <w:r w:rsidRPr="00BE4151">
        <w:t xml:space="preserve">Vid bedömning av rätten till insats enligt LSS ska prövas och dokumenteras om behovet </w:t>
      </w:r>
      <w:r w:rsidRPr="00BE4151">
        <w:rPr>
          <w:i/>
        </w:rPr>
        <w:t>faktiskt</w:t>
      </w:r>
      <w:r w:rsidRPr="00BE4151">
        <w:t xml:space="preserve"> tillgodoses på annat sätt. Ett avslag enligt LSS kan med</w:t>
      </w:r>
      <w:r w:rsidRPr="00BE4151">
        <w:softHyphen/>
        <w:t>föra att insats ska beviljas enligt SoL.</w:t>
      </w:r>
    </w:p>
    <w:p w14:paraId="5E0A9E33" w14:textId="77777777" w:rsidR="00BE4151" w:rsidRPr="00BE4151" w:rsidRDefault="00BE4151" w:rsidP="001309F5">
      <w:pPr>
        <w:pStyle w:val="Brd"/>
        <w:rPr>
          <w:szCs w:val="20"/>
        </w:rPr>
      </w:pPr>
      <w:r w:rsidRPr="00BE4151">
        <w:t>Avslag ska aldrig ges på andra grunder än utifrån bedömning av den enskil</w:t>
      </w:r>
      <w:r w:rsidRPr="00BE4151">
        <w:softHyphen/>
        <w:t>des behov.</w:t>
      </w:r>
    </w:p>
    <w:p w14:paraId="5863E603" w14:textId="77777777" w:rsidR="00BE4151" w:rsidRPr="00BE4151" w:rsidRDefault="00BE4151" w:rsidP="001309F5">
      <w:pPr>
        <w:pStyle w:val="Brd"/>
      </w:pPr>
      <w:r w:rsidRPr="00BE4151">
        <w:t>Avslagsbeslut ska motiveras och åtföljas av en besvärshänvisning och infor</w:t>
      </w:r>
      <w:r w:rsidRPr="00BE4151">
        <w:softHyphen/>
        <w:t>mation om hur beslutet kan överklagas.</w:t>
      </w:r>
    </w:p>
    <w:p w14:paraId="0B7BF8FB" w14:textId="77777777" w:rsidR="00BE4151" w:rsidRPr="00223666" w:rsidRDefault="00BE4151" w:rsidP="00BE4151">
      <w:pPr>
        <w:pStyle w:val="Rubrik2"/>
      </w:pPr>
      <w:bookmarkStart w:id="16" w:name="_Toc224562040"/>
      <w:r w:rsidRPr="00223666">
        <w:t>Avstående från insats</w:t>
      </w:r>
      <w:bookmarkEnd w:id="16"/>
    </w:p>
    <w:p w14:paraId="2E0B5A46" w14:textId="77777777" w:rsidR="00BE4151" w:rsidRPr="00BE4151" w:rsidRDefault="00BE4151" w:rsidP="001309F5">
      <w:pPr>
        <w:pStyle w:val="Brd"/>
      </w:pPr>
      <w:r w:rsidRPr="00BE4151">
        <w:t>Om sökande tackar nej till beviljad insats, oavsett skäl, ska detta tolkas som att behovet kan tillgodoses på annat sätt och ärendet avslutas.</w:t>
      </w:r>
    </w:p>
    <w:p w14:paraId="049305E7" w14:textId="77777777" w:rsidR="00BE4151" w:rsidRPr="001F67C9" w:rsidRDefault="00BE4151" w:rsidP="00BE4151">
      <w:pPr>
        <w:pStyle w:val="Rubrik2"/>
      </w:pPr>
      <w:bookmarkStart w:id="17" w:name="_Toc100733103"/>
      <w:bookmarkStart w:id="18" w:name="_Toc251324748"/>
      <w:bookmarkStart w:id="19" w:name="_Toc224562041"/>
      <w:r w:rsidRPr="001F67C9">
        <w:t>Överklagan</w:t>
      </w:r>
      <w:bookmarkEnd w:id="17"/>
      <w:bookmarkEnd w:id="18"/>
      <w:bookmarkEnd w:id="19"/>
    </w:p>
    <w:p w14:paraId="17561390" w14:textId="07EFB578" w:rsidR="00BE4151" w:rsidRPr="00BE4151" w:rsidRDefault="00BE4151" w:rsidP="001309F5">
      <w:pPr>
        <w:pStyle w:val="Brd"/>
      </w:pPr>
      <w:r w:rsidRPr="00BE4151">
        <w:t xml:space="preserve">Samtliga beslut som fattas enligt Socialtjänstlagen </w:t>
      </w:r>
      <w:r w:rsidR="00707DAD" w:rsidRPr="00A7135E">
        <w:t>11</w:t>
      </w:r>
      <w:r w:rsidR="00707DAD">
        <w:t xml:space="preserve"> </w:t>
      </w:r>
      <w:r w:rsidRPr="00BE4151">
        <w:t>kap 1 § eller med stöd av § 9 Lagen om stöd och service till vissa funktionshindrade, LSS kan över</w:t>
      </w:r>
      <w:r w:rsidRPr="00BE4151">
        <w:softHyphen/>
        <w:t xml:space="preserve">klagas. Detta gäller även beslut om avgift. </w:t>
      </w:r>
    </w:p>
    <w:p w14:paraId="5C3927F8" w14:textId="77777777" w:rsidR="00BE4151" w:rsidRPr="00BE4151" w:rsidRDefault="00BE4151" w:rsidP="001309F5">
      <w:pPr>
        <w:pStyle w:val="Brd"/>
      </w:pPr>
      <w:r w:rsidRPr="00BE4151">
        <w:t xml:space="preserve">Överklagandet ska vara skriftligt och innehålla personuppgifter, vilket beslut som överklagas och hur man vill att det ska ändras. </w:t>
      </w:r>
    </w:p>
    <w:p w14:paraId="17BF38D3" w14:textId="77777777" w:rsidR="00BE4151" w:rsidRPr="00BE4151" w:rsidRDefault="00BE4151" w:rsidP="001309F5">
      <w:pPr>
        <w:pStyle w:val="Brd"/>
      </w:pPr>
      <w:r w:rsidRPr="00BE4151">
        <w:lastRenderedPageBreak/>
        <w:t>Överklagandet ska ha inkommit till: Nyköpings kommun, Division Social omsorg, 611 83 Nyköping, inom tre veckor från den dag den enskilde fick del av be</w:t>
      </w:r>
      <w:r w:rsidRPr="00BE4151">
        <w:softHyphen/>
        <w:t xml:space="preserve">slutet. </w:t>
      </w:r>
    </w:p>
    <w:p w14:paraId="1DF3C76D" w14:textId="77777777" w:rsidR="00BE4151" w:rsidRPr="001F67C9" w:rsidRDefault="00BE4151" w:rsidP="00BE4151">
      <w:pPr>
        <w:pStyle w:val="Rubrik2"/>
      </w:pPr>
      <w:bookmarkStart w:id="20" w:name="_Toc224562042"/>
      <w:r w:rsidRPr="001F67C9">
        <w:t>Övrigt</w:t>
      </w:r>
      <w:bookmarkEnd w:id="20"/>
    </w:p>
    <w:p w14:paraId="2C367318" w14:textId="77777777" w:rsidR="00BE4151" w:rsidRPr="00286C8A" w:rsidRDefault="00BE4151" w:rsidP="00BE4151">
      <w:pPr>
        <w:pStyle w:val="Rubrik3"/>
        <w:rPr>
          <w:b w:val="0"/>
          <w:bCs/>
        </w:rPr>
      </w:pPr>
      <w:bookmarkStart w:id="21" w:name="_Toc224562043"/>
      <w:r w:rsidRPr="00286C8A">
        <w:rPr>
          <w:b w:val="0"/>
          <w:bCs/>
        </w:rPr>
        <w:t>Sökande med annat språk</w:t>
      </w:r>
      <w:bookmarkEnd w:id="21"/>
    </w:p>
    <w:p w14:paraId="3FEA3909" w14:textId="77777777" w:rsidR="00BE4151" w:rsidRPr="00BE4151" w:rsidRDefault="00BE4151" w:rsidP="001309F5">
      <w:pPr>
        <w:pStyle w:val="Brd"/>
      </w:pPr>
      <w:r w:rsidRPr="00BE4151">
        <w:t>Tolk ska användas vid behov och information på den enskildes hemspråk ska tillhandahållas.</w:t>
      </w:r>
    </w:p>
    <w:p w14:paraId="179AD587" w14:textId="77777777" w:rsidR="00BE4151" w:rsidRPr="00BE4151" w:rsidRDefault="00BE4151" w:rsidP="001309F5">
      <w:pPr>
        <w:pStyle w:val="Brd"/>
      </w:pPr>
      <w:r w:rsidRPr="00BE4151">
        <w:t>Behov att få tala sitt hemspråk ska dokumenteras i utredningen, liksom det individuella behovet av hur ofta.</w:t>
      </w:r>
    </w:p>
    <w:p w14:paraId="29FE6BEB" w14:textId="77777777" w:rsidR="00BE4151" w:rsidRPr="00286C8A" w:rsidRDefault="00BE4151" w:rsidP="00BE4151">
      <w:pPr>
        <w:pStyle w:val="Rubrik3"/>
        <w:rPr>
          <w:b w:val="0"/>
          <w:bCs/>
        </w:rPr>
      </w:pPr>
      <w:bookmarkStart w:id="22" w:name="_Toc224562044"/>
      <w:r w:rsidRPr="00286C8A">
        <w:rPr>
          <w:b w:val="0"/>
          <w:bCs/>
        </w:rPr>
        <w:t>God man/förvaltare</w:t>
      </w:r>
      <w:bookmarkEnd w:id="22"/>
    </w:p>
    <w:p w14:paraId="207EE1FA" w14:textId="29FE9717" w:rsidR="00BE4151" w:rsidRPr="00BE4151" w:rsidRDefault="00BE4151" w:rsidP="001309F5">
      <w:pPr>
        <w:pStyle w:val="Brd"/>
      </w:pPr>
      <w:r w:rsidRPr="00BE4151">
        <w:t xml:space="preserve">Handläggaren ska uppmärksamma behov av god man/förvaltare till överförmyndaren.  </w:t>
      </w:r>
    </w:p>
    <w:p w14:paraId="3EAFF1DD" w14:textId="77777777" w:rsidR="00BE4151" w:rsidRPr="00286C8A" w:rsidRDefault="00BE4151" w:rsidP="00BE4151">
      <w:pPr>
        <w:pStyle w:val="Rubrik3"/>
        <w:rPr>
          <w:b w:val="0"/>
          <w:bCs/>
        </w:rPr>
      </w:pPr>
      <w:bookmarkStart w:id="23" w:name="_Toc224562045"/>
      <w:r w:rsidRPr="00286C8A">
        <w:rPr>
          <w:b w:val="0"/>
          <w:bCs/>
        </w:rPr>
        <w:t>Jämställdhet</w:t>
      </w:r>
      <w:bookmarkEnd w:id="23"/>
    </w:p>
    <w:p w14:paraId="7EDE6E0B" w14:textId="77777777" w:rsidR="00BE4151" w:rsidRPr="00BE4151" w:rsidRDefault="00BE4151" w:rsidP="001309F5">
      <w:pPr>
        <w:pStyle w:val="Brd"/>
      </w:pPr>
      <w:r w:rsidRPr="00BE4151">
        <w:t xml:space="preserve">Handläggarens utredning ska vara könsneutral. </w:t>
      </w:r>
    </w:p>
    <w:p w14:paraId="36309621" w14:textId="77777777" w:rsidR="00BE4151" w:rsidRPr="00286C8A" w:rsidRDefault="00BE4151" w:rsidP="00BE4151">
      <w:pPr>
        <w:pStyle w:val="Rubrik3"/>
        <w:rPr>
          <w:b w:val="0"/>
          <w:bCs/>
        </w:rPr>
      </w:pPr>
      <w:bookmarkStart w:id="24" w:name="_Toc224562046"/>
      <w:r w:rsidRPr="00286C8A">
        <w:rPr>
          <w:b w:val="0"/>
          <w:bCs/>
        </w:rPr>
        <w:t>Samtycke</w:t>
      </w:r>
      <w:bookmarkEnd w:id="24"/>
    </w:p>
    <w:p w14:paraId="00FC4CD4" w14:textId="77777777" w:rsidR="00BE4151" w:rsidRPr="00BE4151" w:rsidRDefault="00BE4151" w:rsidP="001309F5">
      <w:pPr>
        <w:pStyle w:val="Brd"/>
      </w:pPr>
      <w:r w:rsidRPr="00BE4151">
        <w:t>Av utredning ska framgå på vilket sätt den enskilde deltagit och därmed gett sitt samtycke till beslutad insats. Ett så kallat presumtivt samtycke är inte giltigt enligt lagstiftning.</w:t>
      </w:r>
    </w:p>
    <w:p w14:paraId="6A1C1683" w14:textId="77777777" w:rsidR="00BE4151" w:rsidRPr="00286C8A" w:rsidRDefault="00BE4151" w:rsidP="00BE4151">
      <w:pPr>
        <w:pStyle w:val="Rubrik3"/>
        <w:rPr>
          <w:b w:val="0"/>
          <w:bCs/>
        </w:rPr>
      </w:pPr>
      <w:bookmarkStart w:id="25" w:name="_Toc224562047"/>
      <w:r w:rsidRPr="00286C8A">
        <w:rPr>
          <w:b w:val="0"/>
          <w:bCs/>
        </w:rPr>
        <w:t>Barnperspektiv</w:t>
      </w:r>
      <w:bookmarkEnd w:id="25"/>
    </w:p>
    <w:p w14:paraId="529893F4" w14:textId="77777777" w:rsidR="00BE4151" w:rsidRPr="00BE4151" w:rsidRDefault="00BE4151" w:rsidP="001309F5">
      <w:pPr>
        <w:pStyle w:val="Brd"/>
      </w:pPr>
      <w:r w:rsidRPr="00BE4151">
        <w:t>Vid utredning som direkt eller indirekt berör barn ska hänsyn tas till barnets bästa. Utredningen ska ha barnets perspektiv för ögonen och hantera frågor som ”Vad innebär det här beslutet för barnet? Vad vill vi uppnå med beslut</w:t>
      </w:r>
      <w:r>
        <w:softHyphen/>
      </w:r>
      <w:r w:rsidRPr="00BE4151">
        <w:t>et? Vilken effekt får beslutet på eventuella syskon?” Barnet har också rätt att komma till tals. I utredningen ska framgå hur barn</w:t>
      </w:r>
      <w:r w:rsidRPr="00BE4151">
        <w:softHyphen/>
        <w:t xml:space="preserve">perspektivet beaktats. </w:t>
      </w:r>
    </w:p>
    <w:p w14:paraId="4270E051" w14:textId="77777777" w:rsidR="00BE4151" w:rsidRPr="00BE4151" w:rsidRDefault="00BE4151" w:rsidP="001309F5">
      <w:pPr>
        <w:pStyle w:val="Brd"/>
      </w:pPr>
      <w:r w:rsidRPr="00BE4151">
        <w:t>Begreppet barnperspektiv är mångtydigt och kan tolkas ur flera vinklar. Följande beskrivning är hämtad ur Socialstyrelsens handbok ”Stöd till barn och unga med funktionsnedsättning” en handbok för rättstillämpning vid handläggning och utförande av LSS-insatser.</w:t>
      </w:r>
    </w:p>
    <w:p w14:paraId="7F5A53BF" w14:textId="77777777" w:rsidR="00BE4151" w:rsidRPr="00BE4151" w:rsidRDefault="00BE4151" w:rsidP="001309F5">
      <w:pPr>
        <w:pStyle w:val="Brd"/>
      </w:pPr>
      <w:r w:rsidRPr="00BE4151">
        <w:t>Barnperspektiv handlar om den kunskap om barn som vuxna utgår ifrån när de avser att göra något med syfte att verka för barnets bästa.</w:t>
      </w:r>
    </w:p>
    <w:p w14:paraId="474BBBCD" w14:textId="77777777" w:rsidR="00BE4151" w:rsidRPr="00BE4151" w:rsidRDefault="00BE4151" w:rsidP="001309F5">
      <w:pPr>
        <w:pStyle w:val="Brd"/>
      </w:pPr>
      <w:r w:rsidRPr="00BE4151">
        <w:t>Barnets eget perspektiv handlar om vad barnet själv ser, hör, upplever och känner, det som är hans eller hennes verklighet.</w:t>
      </w:r>
    </w:p>
    <w:p w14:paraId="3F70733A" w14:textId="77777777" w:rsidR="00BE4151" w:rsidRPr="00BE4151" w:rsidRDefault="00BE4151" w:rsidP="001309F5">
      <w:pPr>
        <w:pStyle w:val="Brd"/>
      </w:pPr>
      <w:r w:rsidRPr="00BE4151">
        <w:lastRenderedPageBreak/>
        <w:t>Samhällets barnperspektiv innebär att samhällsföreträdare vid planering och inför varje beslut eller åtgärd överväger om frågan kan röra barn och i så fall på vilket sätt.</w:t>
      </w:r>
    </w:p>
    <w:p w14:paraId="5801440C" w14:textId="77777777" w:rsidR="00BE4151" w:rsidRPr="00BE4151" w:rsidRDefault="00BE4151" w:rsidP="001309F5">
      <w:pPr>
        <w:pStyle w:val="Brd"/>
      </w:pPr>
      <w:r w:rsidRPr="00BE4151">
        <w:t>Barnrättsperspektivet betyder att om ett beslut eller en åtgärd visar sig ha konsekvenser för barnet ska hänsyn tas till barnkonventionen. Barnets intres</w:t>
      </w:r>
      <w:r>
        <w:softHyphen/>
      </w:r>
      <w:r w:rsidRPr="00BE4151">
        <w:t>sen ska uppmärksammas och övervägas särskilt. Barn ska kunna komma till tals vid alla beslut som rör dem.</w:t>
      </w:r>
    </w:p>
    <w:p w14:paraId="439C613E" w14:textId="77777777" w:rsidR="00BE4151" w:rsidRPr="00286C8A" w:rsidRDefault="00BE4151" w:rsidP="00BE4151">
      <w:pPr>
        <w:pStyle w:val="Rubrik3"/>
        <w:rPr>
          <w:b w:val="0"/>
          <w:bCs/>
        </w:rPr>
      </w:pPr>
      <w:bookmarkStart w:id="26" w:name="_Toc309040870"/>
      <w:bookmarkStart w:id="27" w:name="_Toc100733159"/>
      <w:bookmarkStart w:id="28" w:name="_Toc251324809"/>
      <w:bookmarkStart w:id="29" w:name="_Toc224562048"/>
      <w:r w:rsidRPr="00286C8A">
        <w:rPr>
          <w:b w:val="0"/>
          <w:bCs/>
        </w:rPr>
        <w:t>Anmälan om missförhållande som rör barn</w:t>
      </w:r>
      <w:bookmarkEnd w:id="26"/>
      <w:bookmarkEnd w:id="29"/>
    </w:p>
    <w:p w14:paraId="614B5C0A" w14:textId="77777777" w:rsidR="00BE4151" w:rsidRPr="00BE4151" w:rsidRDefault="00BE4151" w:rsidP="001309F5">
      <w:pPr>
        <w:pStyle w:val="Brd"/>
      </w:pPr>
      <w:r w:rsidRPr="00BE4151">
        <w:t>Anställda hos myndigheter vars verksamhet berör barn och ungdomar samt andra myndigheter inom hälso- och sjukvården och socialtjänsten är skyld</w:t>
      </w:r>
      <w:r>
        <w:softHyphen/>
      </w:r>
      <w:r w:rsidRPr="00BE4151">
        <w:t>iga att genast anmäla till socialnämnden om de i sin verksamhet får känne</w:t>
      </w:r>
      <w:r>
        <w:softHyphen/>
      </w:r>
      <w:r w:rsidRPr="00BE4151">
        <w:t>dom om något som kan innebära att socialnämnden behöver ingripa till ett barns skydd.</w:t>
      </w:r>
    </w:p>
    <w:p w14:paraId="2316E7A4" w14:textId="6C319A88" w:rsidR="00BE4151" w:rsidRPr="00286C8A" w:rsidRDefault="00BE4151" w:rsidP="00BE4151">
      <w:pPr>
        <w:pStyle w:val="Rubrik3"/>
        <w:rPr>
          <w:b w:val="0"/>
          <w:bCs/>
        </w:rPr>
      </w:pPr>
      <w:bookmarkStart w:id="30" w:name="_Toc224562049"/>
      <w:r w:rsidRPr="00286C8A">
        <w:rPr>
          <w:b w:val="0"/>
          <w:bCs/>
        </w:rPr>
        <w:t xml:space="preserve">Definition av </w:t>
      </w:r>
      <w:r w:rsidR="004C6196" w:rsidRPr="00A7135E">
        <w:rPr>
          <w:b w:val="0"/>
          <w:bCs/>
        </w:rPr>
        <w:t>skäliga levnadsförhållanden</w:t>
      </w:r>
      <w:bookmarkEnd w:id="30"/>
    </w:p>
    <w:p w14:paraId="40C149A8" w14:textId="77777777" w:rsidR="00BE4151" w:rsidRPr="00BE4151" w:rsidRDefault="00BE4151" w:rsidP="001309F5">
      <w:pPr>
        <w:pStyle w:val="Brd"/>
      </w:pPr>
      <w:r w:rsidRPr="00BE4151">
        <w:t>Enligt socialtjänstlagen svarar kommunen för omsorg och service, upplys</w:t>
      </w:r>
      <w:r w:rsidRPr="00BE4151">
        <w:softHyphen/>
        <w:t xml:space="preserve">ningar och råd, stöd och vård samt ekonomiskt bistånd eller annat bistånd. </w:t>
      </w:r>
    </w:p>
    <w:p w14:paraId="52338C05" w14:textId="23C3E746" w:rsidR="00BE4151" w:rsidRPr="00BE4151" w:rsidRDefault="00BE4151" w:rsidP="001309F5">
      <w:pPr>
        <w:pStyle w:val="Brd"/>
      </w:pPr>
      <w:r w:rsidRPr="00BE4151">
        <w:t xml:space="preserve">Insatser enligt socialtjänstlagen ska hjälpa den enskilde att uppnå </w:t>
      </w:r>
      <w:r w:rsidR="004C6196" w:rsidRPr="00A7135E">
        <w:t>skäliga levnadsförhållanden</w:t>
      </w:r>
      <w:r w:rsidRPr="00BE4151">
        <w:t>. När rätten till bistånd ska bedömas ska det vägas in i vilken omfattning den enskilde genom egna åtgärder kan tillgodose det före</w:t>
      </w:r>
      <w:r>
        <w:softHyphen/>
      </w:r>
      <w:r w:rsidRPr="00BE4151">
        <w:t>ligg</w:t>
      </w:r>
      <w:r>
        <w:softHyphen/>
      </w:r>
      <w:r w:rsidRPr="00BE4151">
        <w:t>ande behovet eller det kan tillgodoses på annat sätt. Utifrån personens individuella behov görs en prövning av vad som är skäligt.</w:t>
      </w:r>
    </w:p>
    <w:p w14:paraId="1E8F7B6D" w14:textId="77777777" w:rsidR="00BE4151" w:rsidRPr="00BE4151" w:rsidRDefault="00BE4151" w:rsidP="001309F5">
      <w:pPr>
        <w:pStyle w:val="Brd"/>
      </w:pPr>
      <w:r w:rsidRPr="00BE4151">
        <w:t>Kommunen ska med planerade insatser främja förutsättningarna för den en</w:t>
      </w:r>
      <w:r w:rsidRPr="00BE4151">
        <w:softHyphen/>
        <w:t>skilde att få en meningsfull sysselsättning och att han/hon får bo på ett sätt som är anpassat efter det individuella behovet. Biståndet och insatserna ska utformas så att det stärker den enskildes resurser att leva ett självständigt liv.</w:t>
      </w:r>
    </w:p>
    <w:p w14:paraId="017ED5C0" w14:textId="77777777" w:rsidR="00BE4151" w:rsidRPr="00286C8A" w:rsidRDefault="00BE4151" w:rsidP="00BE4151">
      <w:pPr>
        <w:pStyle w:val="Rubrik3"/>
        <w:rPr>
          <w:b w:val="0"/>
          <w:bCs/>
        </w:rPr>
      </w:pPr>
      <w:bookmarkStart w:id="31" w:name="_Toc224562050"/>
      <w:r w:rsidRPr="00286C8A">
        <w:rPr>
          <w:b w:val="0"/>
          <w:bCs/>
        </w:rPr>
        <w:t>Definition av funktionsnedsättning</w:t>
      </w:r>
      <w:bookmarkEnd w:id="31"/>
    </w:p>
    <w:p w14:paraId="79DACF5C" w14:textId="77777777" w:rsidR="00BE4151" w:rsidRPr="00BE4151" w:rsidRDefault="00BE4151" w:rsidP="001309F5">
      <w:pPr>
        <w:pStyle w:val="Brd"/>
        <w:rPr>
          <w:szCs w:val="20"/>
        </w:rPr>
      </w:pPr>
      <w:r w:rsidRPr="00BE4151">
        <w:t>En person med funktionsnedsättning har väsentliga svårigheter att utföra aktiviteter på viktiga livsområden och dessa begränsningar har funnits eller kan antas komma att bestå under en längre tid.</w:t>
      </w:r>
    </w:p>
    <w:p w14:paraId="5A51E77F" w14:textId="77777777" w:rsidR="00BE4151" w:rsidRPr="00BE4151" w:rsidRDefault="00BE4151" w:rsidP="001309F5">
      <w:pPr>
        <w:pStyle w:val="Brd"/>
      </w:pPr>
      <w:r w:rsidRPr="00BE4151">
        <w:t>Vård- och omsorgsnämnden ansvarar för bistånd till alla som motsvarar defini</w:t>
      </w:r>
      <w:r>
        <w:softHyphen/>
      </w:r>
      <w:r w:rsidRPr="00BE4151">
        <w:t xml:space="preserve">tionen ovan, såväl barn som vuxna. </w:t>
      </w:r>
    </w:p>
    <w:p w14:paraId="132AC7E2" w14:textId="77777777" w:rsidR="00BE4151" w:rsidRPr="00BE4151" w:rsidRDefault="00BE4151" w:rsidP="00BE4151">
      <w:pPr>
        <w:pStyle w:val="Rubrik1"/>
        <w:sectPr w:rsidR="00BE4151" w:rsidRPr="00BE4151" w:rsidSect="00E06E43">
          <w:headerReference w:type="default" r:id="rId19"/>
          <w:pgSz w:w="11907" w:h="16840" w:code="9"/>
          <w:pgMar w:top="1383" w:right="1985" w:bottom="1418" w:left="2268" w:header="709" w:footer="284" w:gutter="0"/>
          <w:cols w:space="720"/>
        </w:sectPr>
      </w:pPr>
    </w:p>
    <w:p w14:paraId="6B42ED49" w14:textId="77777777" w:rsidR="00BE4151" w:rsidRDefault="00BE4151" w:rsidP="00BE4151">
      <w:pPr>
        <w:pStyle w:val="Rubrik1"/>
      </w:pPr>
      <w:bookmarkStart w:id="32" w:name="_Toc100733112"/>
      <w:bookmarkStart w:id="33" w:name="_Toc251324758"/>
      <w:bookmarkStart w:id="34" w:name="_Toc224562051"/>
      <w:bookmarkEnd w:id="27"/>
      <w:bookmarkEnd w:id="28"/>
      <w:r w:rsidRPr="0082008D">
        <w:lastRenderedPageBreak/>
        <w:t>Riktlinjer för handläggning enligt SoL</w:t>
      </w:r>
      <w:bookmarkEnd w:id="34"/>
    </w:p>
    <w:p w14:paraId="0195EE9A" w14:textId="77777777" w:rsidR="00BE4151" w:rsidRDefault="00BE4151" w:rsidP="00BE4151">
      <w:pPr>
        <w:pStyle w:val="Rubrik2"/>
      </w:pPr>
      <w:bookmarkStart w:id="35" w:name="_Toc224562052"/>
      <w:r>
        <w:t>Anhörigstöd</w:t>
      </w:r>
      <w:bookmarkEnd w:id="35"/>
      <w:r>
        <w:t xml:space="preserve"> </w:t>
      </w:r>
    </w:p>
    <w:p w14:paraId="6FEF3EC4" w14:textId="77777777" w:rsidR="00BE4151" w:rsidRPr="008773C6" w:rsidRDefault="00BE4151" w:rsidP="008773C6">
      <w:pPr>
        <w:pStyle w:val="Rubrik3"/>
        <w:rPr>
          <w:b w:val="0"/>
          <w:bCs/>
        </w:rPr>
      </w:pPr>
      <w:bookmarkStart w:id="36" w:name="_Toc224562053"/>
      <w:r w:rsidRPr="008773C6">
        <w:rPr>
          <w:b w:val="0"/>
          <w:bCs/>
        </w:rPr>
        <w:t>Syfte</w:t>
      </w:r>
      <w:bookmarkEnd w:id="36"/>
    </w:p>
    <w:p w14:paraId="4847E794" w14:textId="77777777" w:rsidR="00BE4151" w:rsidRPr="00845D90" w:rsidRDefault="00BE4151" w:rsidP="001309F5">
      <w:pPr>
        <w:pStyle w:val="Brd"/>
      </w:pPr>
      <w:r w:rsidRPr="00845D90">
        <w:t>De närstående som vill och kan vårda sina närmaste i hemmet utför ett be</w:t>
      </w:r>
      <w:r w:rsidRPr="00845D90">
        <w:softHyphen/>
        <w:t xml:space="preserve">undransvärt arbete. Påfrestningarna kan dock bli mycket stora både psykiskt och fysiskt.  </w:t>
      </w:r>
    </w:p>
    <w:p w14:paraId="098C003F" w14:textId="77777777" w:rsidR="00BE4151" w:rsidRPr="00845D90" w:rsidRDefault="00BE4151" w:rsidP="001309F5">
      <w:pPr>
        <w:pStyle w:val="Brd"/>
      </w:pPr>
      <w:r w:rsidRPr="00845D90">
        <w:t>Enligt socialtjänstlagen ska kommunen erbjuda stöd till anhöriga som vårdar närstående. Regeln gäller för den som vårdar närstående som är långvarigt sjuk eller anhörig som stödjer en närstående som har funktionsnedsättning. Stödet kan utformas på olika sätt. Det kan vara riktat till den som vårdas och indirekt innebära ett stöd för den som vårdar eller det kan riktas till den som vårdar direkt.</w:t>
      </w:r>
    </w:p>
    <w:p w14:paraId="5AF21E71" w14:textId="77777777" w:rsidR="00BE4151" w:rsidRPr="00845D90" w:rsidRDefault="00BE4151" w:rsidP="001309F5">
      <w:pPr>
        <w:pStyle w:val="Brd"/>
      </w:pPr>
      <w:r w:rsidRPr="00845D90">
        <w:t xml:space="preserve">Syftet med insatsen är att avlasta anhöriga och ge möjlighet till avkoppling och egen tid. Ansökan görs av den närstående. </w:t>
      </w:r>
    </w:p>
    <w:p w14:paraId="1586BFAD" w14:textId="77777777" w:rsidR="00BE4151" w:rsidRPr="00845D90" w:rsidRDefault="00BE4151" w:rsidP="001309F5">
      <w:pPr>
        <w:pStyle w:val="Brd"/>
      </w:pPr>
      <w:r w:rsidRPr="00845D90">
        <w:t>(Närstående är den som är i behov av vård och omsorg, anhörig är den som ger detta.)</w:t>
      </w:r>
    </w:p>
    <w:p w14:paraId="6D741587" w14:textId="77777777" w:rsidR="00BE4151" w:rsidRPr="008773C6" w:rsidRDefault="00BE4151" w:rsidP="008773C6">
      <w:pPr>
        <w:pStyle w:val="Rubrik3"/>
        <w:rPr>
          <w:b w:val="0"/>
          <w:bCs/>
        </w:rPr>
      </w:pPr>
      <w:bookmarkStart w:id="37" w:name="_Toc224562054"/>
      <w:r w:rsidRPr="008773C6">
        <w:rPr>
          <w:b w:val="0"/>
          <w:bCs/>
        </w:rPr>
        <w:t>Beskrivning</w:t>
      </w:r>
      <w:bookmarkEnd w:id="37"/>
    </w:p>
    <w:p w14:paraId="196AD967" w14:textId="77777777" w:rsidR="00BE4151" w:rsidRPr="00845D90" w:rsidRDefault="00BE4151" w:rsidP="001309F5">
      <w:pPr>
        <w:pStyle w:val="Brd"/>
      </w:pPr>
      <w:r w:rsidRPr="00845D90">
        <w:t>Med anhörigstöd avses olika insatser som primärt syftar till att fysiskt, psykiskt och socialt underlätta den anhöriges situation. Stödet kan vända sig direkt eller indirekt till den anhörige. Som anhörig räknas den som vårdar, ger hjälp eller stöd till en person som är äldre, har en funktionsnedsättning eller är långvarigt sjuk.</w:t>
      </w:r>
    </w:p>
    <w:p w14:paraId="3322F38D" w14:textId="77777777" w:rsidR="00BE4151" w:rsidRPr="00956B2E" w:rsidRDefault="00BE4151" w:rsidP="001309F5">
      <w:pPr>
        <w:pStyle w:val="Brd"/>
        <w:rPr>
          <w:b/>
          <w:bCs/>
        </w:rPr>
      </w:pPr>
      <w:bookmarkStart w:id="38" w:name="_Toc281986758"/>
      <w:r w:rsidRPr="00956B2E">
        <w:rPr>
          <w:b/>
          <w:bCs/>
        </w:rPr>
        <w:t>Indirekt stöd till anhöriga</w:t>
      </w:r>
      <w:bookmarkEnd w:id="38"/>
    </w:p>
    <w:p w14:paraId="5EE6255D" w14:textId="77777777" w:rsidR="00BE4151" w:rsidRPr="00845D90" w:rsidRDefault="00BE4151" w:rsidP="001309F5">
      <w:pPr>
        <w:pStyle w:val="Brd"/>
      </w:pPr>
      <w:bookmarkStart w:id="39" w:name="_Toc103650005"/>
      <w:r w:rsidRPr="00845D90">
        <w:t>Här är en lista över insatser som den närstående kan få för att klara vården i hemmet. Insatserna beskrivs i respektive riktlinje.</w:t>
      </w:r>
    </w:p>
    <w:p w14:paraId="3E344304" w14:textId="77777777" w:rsidR="00BE4151" w:rsidRPr="00845D90" w:rsidRDefault="00BE4151" w:rsidP="008C2195">
      <w:pPr>
        <w:pStyle w:val="Brd"/>
        <w:numPr>
          <w:ilvl w:val="0"/>
          <w:numId w:val="19"/>
        </w:numPr>
      </w:pPr>
      <w:r w:rsidRPr="00845D90">
        <w:t>Hjälp i hemmet/hemtjänst</w:t>
      </w:r>
      <w:bookmarkEnd w:id="39"/>
      <w:r w:rsidRPr="00845D90">
        <w:t>/boendestöd</w:t>
      </w:r>
    </w:p>
    <w:p w14:paraId="75FBCF4F" w14:textId="77777777" w:rsidR="00BE4151" w:rsidRPr="00845D90" w:rsidRDefault="00BE4151" w:rsidP="008C2195">
      <w:pPr>
        <w:pStyle w:val="Brd"/>
        <w:numPr>
          <w:ilvl w:val="0"/>
          <w:numId w:val="19"/>
        </w:numPr>
      </w:pPr>
      <w:r w:rsidRPr="00845D90">
        <w:t xml:space="preserve">Avlösning i hemmet </w:t>
      </w:r>
    </w:p>
    <w:p w14:paraId="584D0840" w14:textId="77777777" w:rsidR="00BE4151" w:rsidRPr="00845D90" w:rsidRDefault="00BE4151" w:rsidP="008C2195">
      <w:pPr>
        <w:pStyle w:val="Brd"/>
        <w:numPr>
          <w:ilvl w:val="0"/>
          <w:numId w:val="19"/>
        </w:numPr>
      </w:pPr>
      <w:bookmarkStart w:id="40" w:name="_Toc103650002"/>
      <w:r w:rsidRPr="00845D90">
        <w:t>Dagverksamhet</w:t>
      </w:r>
      <w:bookmarkEnd w:id="40"/>
      <w:r w:rsidRPr="00845D90">
        <w:t>/personer med demenssjukdom</w:t>
      </w:r>
    </w:p>
    <w:p w14:paraId="1E427783" w14:textId="77777777" w:rsidR="00BE4151" w:rsidRDefault="00BE4151" w:rsidP="008C2195">
      <w:pPr>
        <w:pStyle w:val="Brd"/>
        <w:numPr>
          <w:ilvl w:val="0"/>
          <w:numId w:val="19"/>
        </w:numPr>
      </w:pPr>
      <w:bookmarkStart w:id="41" w:name="_Toc103650024"/>
      <w:r w:rsidRPr="00845D90">
        <w:t>Korttidsvård</w:t>
      </w:r>
      <w:bookmarkEnd w:id="41"/>
    </w:p>
    <w:p w14:paraId="62876A8A" w14:textId="281C43D7" w:rsidR="00BE4151" w:rsidRPr="00956B2E" w:rsidRDefault="00BE4151" w:rsidP="001309F5">
      <w:pPr>
        <w:pStyle w:val="Brd"/>
        <w:rPr>
          <w:b/>
          <w:bCs/>
        </w:rPr>
      </w:pPr>
      <w:r w:rsidRPr="00956B2E">
        <w:rPr>
          <w:b/>
          <w:bCs/>
        </w:rPr>
        <w:t>Direkt stöd till anhöriga via Anhörig</w:t>
      </w:r>
      <w:r w:rsidR="00860923" w:rsidRPr="00A7135E">
        <w:rPr>
          <w:b/>
          <w:bCs/>
        </w:rPr>
        <w:t>stöd</w:t>
      </w:r>
    </w:p>
    <w:p w14:paraId="000F2374" w14:textId="77777777" w:rsidR="00BE4151" w:rsidRPr="00845D90" w:rsidRDefault="00BE4151" w:rsidP="008C2195">
      <w:pPr>
        <w:pStyle w:val="Brd"/>
        <w:numPr>
          <w:ilvl w:val="0"/>
          <w:numId w:val="19"/>
        </w:numPr>
      </w:pPr>
      <w:r w:rsidRPr="00845D90">
        <w:t>Information</w:t>
      </w:r>
    </w:p>
    <w:p w14:paraId="5FCFBB28" w14:textId="77777777" w:rsidR="00BE4151" w:rsidRPr="00845D90" w:rsidRDefault="00BE4151" w:rsidP="008C2195">
      <w:pPr>
        <w:pStyle w:val="Brd"/>
        <w:numPr>
          <w:ilvl w:val="0"/>
          <w:numId w:val="19"/>
        </w:numPr>
      </w:pPr>
      <w:r w:rsidRPr="00845D90">
        <w:t>Enskild rådgivning</w:t>
      </w:r>
    </w:p>
    <w:p w14:paraId="3F4BD934" w14:textId="77777777" w:rsidR="00BE4151" w:rsidRPr="00845D90" w:rsidRDefault="00BE4151" w:rsidP="008C2195">
      <w:pPr>
        <w:pStyle w:val="Brd"/>
        <w:numPr>
          <w:ilvl w:val="0"/>
          <w:numId w:val="19"/>
        </w:numPr>
      </w:pPr>
      <w:r w:rsidRPr="00845D90">
        <w:br w:type="page"/>
      </w:r>
      <w:r w:rsidRPr="00845D90">
        <w:lastRenderedPageBreak/>
        <w:t>Gruppverksamhet</w:t>
      </w:r>
    </w:p>
    <w:p w14:paraId="5BD8880A" w14:textId="77777777" w:rsidR="00BE4151" w:rsidRPr="00845D90" w:rsidRDefault="00BE4151" w:rsidP="008C2195">
      <w:pPr>
        <w:pStyle w:val="Brd"/>
        <w:numPr>
          <w:ilvl w:val="0"/>
          <w:numId w:val="19"/>
        </w:numPr>
      </w:pPr>
      <w:r w:rsidRPr="00845D90">
        <w:t>Utbildning</w:t>
      </w:r>
    </w:p>
    <w:p w14:paraId="1CE7D3E8" w14:textId="77777777" w:rsidR="00BE4151" w:rsidRPr="00845D90" w:rsidRDefault="00BE4151" w:rsidP="008C2195">
      <w:pPr>
        <w:pStyle w:val="Brd"/>
        <w:numPr>
          <w:ilvl w:val="0"/>
          <w:numId w:val="19"/>
        </w:numPr>
      </w:pPr>
      <w:r w:rsidRPr="00845D90">
        <w:t>Uppsökande verksamhet</w:t>
      </w:r>
    </w:p>
    <w:p w14:paraId="4F928AFB" w14:textId="77777777" w:rsidR="00BE4151" w:rsidRPr="008773C6" w:rsidRDefault="00BE4151" w:rsidP="008773C6">
      <w:pPr>
        <w:pStyle w:val="Rubrik3"/>
        <w:rPr>
          <w:b w:val="0"/>
          <w:bCs/>
        </w:rPr>
      </w:pPr>
      <w:bookmarkStart w:id="42" w:name="_Toc224562055"/>
      <w:r w:rsidRPr="008773C6">
        <w:rPr>
          <w:b w:val="0"/>
          <w:bCs/>
        </w:rPr>
        <w:t>Bedömning/grunder</w:t>
      </w:r>
      <w:bookmarkEnd w:id="42"/>
    </w:p>
    <w:p w14:paraId="43EA9CD8" w14:textId="77777777" w:rsidR="00BE4151" w:rsidRPr="00845D90" w:rsidRDefault="00BE4151" w:rsidP="001309F5">
      <w:pPr>
        <w:pStyle w:val="Brd"/>
      </w:pPr>
      <w:r w:rsidRPr="00845D90">
        <w:t>Den anhörige kan ansöka om individuellt anpassat stöd för egen del. Varje an</w:t>
      </w:r>
      <w:r w:rsidRPr="00845D90">
        <w:softHyphen/>
        <w:t>sökan utreds och bedöms efter aktuella förhållanden.</w:t>
      </w:r>
    </w:p>
    <w:p w14:paraId="1A8FE642" w14:textId="77777777" w:rsidR="00BE4151" w:rsidRPr="00845D90" w:rsidRDefault="00BE4151" w:rsidP="001309F5">
      <w:pPr>
        <w:pStyle w:val="Brd"/>
      </w:pPr>
      <w:r w:rsidRPr="00845D90">
        <w:t>Det ska i utredningen framgå på vilket sätt den anhöriges behov tillgodo</w:t>
      </w:r>
      <w:r w:rsidR="00845D90">
        <w:softHyphen/>
      </w:r>
      <w:r w:rsidRPr="00845D90">
        <w:t>setts eller hur hänsyn på annat sätt tagits till anhörigs behov.</w:t>
      </w:r>
    </w:p>
    <w:p w14:paraId="1D813903" w14:textId="77777777" w:rsidR="00BE4151" w:rsidRPr="00845D90" w:rsidRDefault="00BE4151" w:rsidP="001309F5">
      <w:pPr>
        <w:pStyle w:val="Brd"/>
      </w:pPr>
      <w:r w:rsidRPr="00845D90">
        <w:t>Anhörigstödet ska så långt som möjligt utformas individuellt och den an</w:t>
      </w:r>
      <w:r w:rsidR="00845D90">
        <w:softHyphen/>
      </w:r>
      <w:r w:rsidRPr="00845D90">
        <w:t>höriges upplevelser och behov ska vara styrande för vilka stödinsatser som blir aktu</w:t>
      </w:r>
      <w:r w:rsidRPr="00845D90">
        <w:softHyphen/>
        <w:t>ella och hur de utförs. Varje anhörig och dennes situation är unik. Den närstå</w:t>
      </w:r>
      <w:r w:rsidRPr="00845D90">
        <w:softHyphen/>
        <w:t>ende ska självklart stå i centrum och alla insatser ska utformas i samarbete med den närstående eller dennes företrädare.</w:t>
      </w:r>
    </w:p>
    <w:p w14:paraId="7C378E69" w14:textId="77777777" w:rsidR="00BE4151" w:rsidRPr="008773C6" w:rsidRDefault="00BE4151" w:rsidP="008773C6">
      <w:pPr>
        <w:pStyle w:val="Rubrik3"/>
        <w:rPr>
          <w:b w:val="0"/>
          <w:bCs/>
        </w:rPr>
      </w:pPr>
      <w:bookmarkStart w:id="43" w:name="_Toc224562056"/>
      <w:r w:rsidRPr="008773C6">
        <w:rPr>
          <w:b w:val="0"/>
          <w:bCs/>
        </w:rPr>
        <w:t>Avgift</w:t>
      </w:r>
      <w:bookmarkEnd w:id="43"/>
    </w:p>
    <w:p w14:paraId="7A5F5BC9" w14:textId="77777777" w:rsidR="00BE4151" w:rsidRPr="00845D90" w:rsidRDefault="00BE4151" w:rsidP="001309F5">
      <w:pPr>
        <w:pStyle w:val="Brd"/>
      </w:pPr>
      <w:r w:rsidRPr="00845D90">
        <w:t>Avgifter tas ut enligt kommunens regler och taxor i de fall insatsen föregås av ett myndighetsbeslut.</w:t>
      </w:r>
    </w:p>
    <w:p w14:paraId="37512D53" w14:textId="0FA8E814" w:rsidR="00BE4151" w:rsidRPr="003A44AE" w:rsidRDefault="00BE4151" w:rsidP="001309F5">
      <w:pPr>
        <w:pStyle w:val="Brd"/>
        <w:rPr>
          <w:strike/>
        </w:rPr>
      </w:pPr>
    </w:p>
    <w:p w14:paraId="40449402" w14:textId="77777777" w:rsidR="00BE4151" w:rsidRDefault="00BE4151" w:rsidP="00BE4151">
      <w:pPr>
        <w:pStyle w:val="Rubrik2"/>
      </w:pPr>
      <w:r>
        <w:br w:type="page"/>
      </w:r>
      <w:bookmarkStart w:id="44" w:name="_Toc224562057"/>
      <w:r>
        <w:lastRenderedPageBreak/>
        <w:t>Avlösning i hemmet</w:t>
      </w:r>
      <w:bookmarkEnd w:id="44"/>
      <w:r>
        <w:t xml:space="preserve"> </w:t>
      </w:r>
      <w:bookmarkEnd w:id="32"/>
      <w:bookmarkEnd w:id="33"/>
    </w:p>
    <w:p w14:paraId="21EED5D0" w14:textId="77777777" w:rsidR="00BE4151" w:rsidRPr="00956B2E" w:rsidRDefault="00BE4151" w:rsidP="003A44AE">
      <w:pPr>
        <w:pStyle w:val="Rubrik3"/>
        <w:rPr>
          <w:b w:val="0"/>
          <w:bCs/>
        </w:rPr>
      </w:pPr>
      <w:bookmarkStart w:id="45" w:name="_Toc224562058"/>
      <w:r w:rsidRPr="00956B2E">
        <w:rPr>
          <w:b w:val="0"/>
          <w:bCs/>
        </w:rPr>
        <w:t>Syfte</w:t>
      </w:r>
      <w:bookmarkEnd w:id="45"/>
    </w:p>
    <w:p w14:paraId="628D522B" w14:textId="77777777" w:rsidR="00BE4151" w:rsidRPr="00845D90" w:rsidRDefault="00BE4151" w:rsidP="001309F5">
      <w:pPr>
        <w:pStyle w:val="Brd"/>
      </w:pPr>
      <w:r w:rsidRPr="00845D90">
        <w:t>Avlösning i hemmet ges med syfte att avlasta anhöriga och göra det möjligt för dem att få avkoppling och göra saker på egen hand och därigenom möjlig</w:t>
      </w:r>
      <w:r w:rsidR="00845D90">
        <w:softHyphen/>
      </w:r>
      <w:r w:rsidRPr="00845D90">
        <w:t xml:space="preserve">göra ett kvarboende för den närstående. </w:t>
      </w:r>
    </w:p>
    <w:p w14:paraId="62963202" w14:textId="77777777" w:rsidR="00BE4151" w:rsidRPr="00845D90" w:rsidRDefault="00BE4151" w:rsidP="001309F5">
      <w:pPr>
        <w:pStyle w:val="Brd"/>
      </w:pPr>
      <w:r w:rsidRPr="00845D90">
        <w:t>Insatsen kan även beviljas till barn men endast då barnets behov inte kan tillgodoses inom normalt föräldraansvar och föräldrarna därigenom behöv</w:t>
      </w:r>
      <w:r w:rsidR="00845D90">
        <w:softHyphen/>
      </w:r>
      <w:r w:rsidRPr="00845D90">
        <w:t>er ha särskilt stöd.</w:t>
      </w:r>
    </w:p>
    <w:p w14:paraId="37095044" w14:textId="77777777" w:rsidR="00BE4151" w:rsidRPr="003A44AE" w:rsidRDefault="00BE4151" w:rsidP="003A44AE">
      <w:pPr>
        <w:pStyle w:val="Rubrik3"/>
        <w:rPr>
          <w:b w:val="0"/>
          <w:bCs/>
        </w:rPr>
      </w:pPr>
      <w:bookmarkStart w:id="46" w:name="_Toc224562059"/>
      <w:r w:rsidRPr="003A44AE">
        <w:rPr>
          <w:b w:val="0"/>
          <w:bCs/>
        </w:rPr>
        <w:t>Beskrivning</w:t>
      </w:r>
      <w:bookmarkEnd w:id="46"/>
    </w:p>
    <w:p w14:paraId="7B591CDD" w14:textId="77777777" w:rsidR="00BE4151" w:rsidRPr="00845D90" w:rsidRDefault="00BE4151" w:rsidP="001309F5">
      <w:pPr>
        <w:pStyle w:val="Brd"/>
      </w:pPr>
      <w:r w:rsidRPr="00845D90">
        <w:t>Insatsen avser tillsyn/social samvaro. Avlösaren kan göra de insatser som den anhöriga skulle ha gjort, dock ej serviceinsatser.</w:t>
      </w:r>
    </w:p>
    <w:p w14:paraId="24B53429" w14:textId="77777777" w:rsidR="00BE4151" w:rsidRPr="00845D90" w:rsidRDefault="00BE4151" w:rsidP="001309F5">
      <w:pPr>
        <w:pStyle w:val="Brd"/>
      </w:pPr>
      <w:r w:rsidRPr="00845D90">
        <w:t xml:space="preserve">Insatsen ges huvudsakligen dag-/kvällstid, är som regel planerad men kan i vissa fall ges även vid akuta situationer. </w:t>
      </w:r>
    </w:p>
    <w:p w14:paraId="569ED5B2" w14:textId="77777777" w:rsidR="00BE4151" w:rsidRPr="003A44AE" w:rsidRDefault="00BE4151" w:rsidP="003A44AE">
      <w:pPr>
        <w:pStyle w:val="Rubrik3"/>
        <w:rPr>
          <w:b w:val="0"/>
          <w:bCs/>
        </w:rPr>
      </w:pPr>
      <w:bookmarkStart w:id="47" w:name="_Toc224562060"/>
      <w:r w:rsidRPr="003A44AE">
        <w:rPr>
          <w:b w:val="0"/>
          <w:bCs/>
        </w:rPr>
        <w:t>Bedömning/grunder</w:t>
      </w:r>
      <w:bookmarkEnd w:id="47"/>
    </w:p>
    <w:p w14:paraId="2678EE79" w14:textId="77777777" w:rsidR="00BE4151" w:rsidRPr="00845D90" w:rsidRDefault="00BE4151" w:rsidP="001309F5">
      <w:pPr>
        <w:pStyle w:val="Brd"/>
      </w:pPr>
      <w:r w:rsidRPr="00845D90">
        <w:t>I utredningen kan framgå vad avlösaren ska utföra för och/eller tillsammans med den närstående. Se ovan.</w:t>
      </w:r>
    </w:p>
    <w:p w14:paraId="08616583" w14:textId="77777777" w:rsidR="00BE4151" w:rsidRPr="003A44AE" w:rsidRDefault="00BE4151" w:rsidP="003A44AE">
      <w:pPr>
        <w:pStyle w:val="Rubrik3"/>
        <w:rPr>
          <w:b w:val="0"/>
          <w:bCs/>
        </w:rPr>
      </w:pPr>
      <w:bookmarkStart w:id="48" w:name="_Toc224562061"/>
      <w:r w:rsidRPr="003A44AE">
        <w:rPr>
          <w:b w:val="0"/>
          <w:bCs/>
        </w:rPr>
        <w:t>Omfattning</w:t>
      </w:r>
      <w:bookmarkEnd w:id="48"/>
    </w:p>
    <w:p w14:paraId="1B8005FE" w14:textId="77777777" w:rsidR="00BE4151" w:rsidRPr="00845D90" w:rsidRDefault="00BE4151" w:rsidP="001309F5">
      <w:pPr>
        <w:pStyle w:val="Brd"/>
      </w:pPr>
      <w:r w:rsidRPr="00845D90">
        <w:t>I normalfallet beviljas avlösning med högst 20 timmar/månad.</w:t>
      </w:r>
    </w:p>
    <w:p w14:paraId="1972ABFB" w14:textId="77777777" w:rsidR="00BE4151" w:rsidRPr="003A44AE" w:rsidRDefault="00BE4151" w:rsidP="003A44AE">
      <w:pPr>
        <w:pStyle w:val="Rubrik3"/>
        <w:rPr>
          <w:b w:val="0"/>
          <w:bCs/>
        </w:rPr>
      </w:pPr>
      <w:bookmarkStart w:id="49" w:name="_Toc224562062"/>
      <w:r w:rsidRPr="003A44AE">
        <w:rPr>
          <w:b w:val="0"/>
          <w:bCs/>
        </w:rPr>
        <w:t>Avgift</w:t>
      </w:r>
      <w:bookmarkEnd w:id="49"/>
    </w:p>
    <w:p w14:paraId="5F3C7354" w14:textId="77777777" w:rsidR="00BE4151" w:rsidRPr="00845D90" w:rsidRDefault="00BE4151" w:rsidP="001309F5">
      <w:pPr>
        <w:pStyle w:val="Brd"/>
      </w:pPr>
      <w:r w:rsidRPr="00845D90">
        <w:t>De första 20 timmarna/månad är avgiftsfria. Därefter beräknas avgift enligt maxtaxa.</w:t>
      </w:r>
    </w:p>
    <w:p w14:paraId="2D2151BB" w14:textId="77777777" w:rsidR="00BE4151" w:rsidRDefault="00BE4151" w:rsidP="00BE4151">
      <w:pPr>
        <w:pStyle w:val="Rubrik2"/>
      </w:pPr>
      <w:bookmarkStart w:id="50" w:name="_Toc100733113"/>
      <w:bookmarkStart w:id="51" w:name="_Toc251324759"/>
      <w:r>
        <w:br w:type="page"/>
      </w:r>
      <w:bookmarkStart w:id="52" w:name="_Toc224562063"/>
      <w:r w:rsidRPr="000B6239">
        <w:lastRenderedPageBreak/>
        <w:t>Boendestöd</w:t>
      </w:r>
      <w:bookmarkEnd w:id="52"/>
      <w:r w:rsidRPr="000B6239">
        <w:t xml:space="preserve"> </w:t>
      </w:r>
    </w:p>
    <w:p w14:paraId="72494234" w14:textId="77777777" w:rsidR="00BE4151" w:rsidRPr="00286C8A" w:rsidRDefault="00BE4151" w:rsidP="00BE4151">
      <w:pPr>
        <w:pStyle w:val="Rubrik3"/>
        <w:rPr>
          <w:b w:val="0"/>
          <w:bCs/>
        </w:rPr>
      </w:pPr>
      <w:bookmarkStart w:id="53" w:name="_Toc224562064"/>
      <w:r w:rsidRPr="00286C8A">
        <w:rPr>
          <w:b w:val="0"/>
          <w:bCs/>
        </w:rPr>
        <w:t>Målgrupp</w:t>
      </w:r>
      <w:bookmarkEnd w:id="53"/>
    </w:p>
    <w:p w14:paraId="7F7DCBD5" w14:textId="77777777" w:rsidR="00BE4151" w:rsidRPr="00845D90" w:rsidRDefault="00BE4151" w:rsidP="001309F5">
      <w:pPr>
        <w:pStyle w:val="Brd"/>
      </w:pPr>
      <w:r w:rsidRPr="00845D90">
        <w:t>Boendestöd kan beviljas till personer som har en diagnosticerad psykisk funk</w:t>
      </w:r>
      <w:r w:rsidRPr="00845D90">
        <w:softHyphen/>
        <w:t>tionsnedsättning eller motsvarande ”närliggande symtom” och som har behov av att motiveras, tränas och stödjas till att bli mer självständiga och/eller del</w:t>
      </w:r>
      <w:r w:rsidRPr="00845D90">
        <w:softHyphen/>
        <w:t>aktiga.</w:t>
      </w:r>
    </w:p>
    <w:p w14:paraId="1801AFD4" w14:textId="77777777" w:rsidR="00BE4151" w:rsidRPr="00845D90" w:rsidRDefault="00BE4151" w:rsidP="001309F5">
      <w:pPr>
        <w:pStyle w:val="Brd"/>
      </w:pPr>
      <w:r w:rsidRPr="00845D90">
        <w:t>En person har en psykisk funktionsnedsättning om han/hon p g a psykisk stör</w:t>
      </w:r>
      <w:r w:rsidRPr="00845D90">
        <w:softHyphen/>
        <w:t>ning har väsentliga svårigheter med att utföra aktiviteter på viktiga livs</w:t>
      </w:r>
      <w:r w:rsidR="00845D90">
        <w:softHyphen/>
      </w:r>
      <w:r w:rsidRPr="00845D90">
        <w:t>områd</w:t>
      </w:r>
      <w:r w:rsidRPr="00845D90">
        <w:softHyphen/>
        <w:t xml:space="preserve">en och dessa begränsningar har funnits eller kan antas komma att bestå under en längre tid. </w:t>
      </w:r>
    </w:p>
    <w:p w14:paraId="13C31ED3" w14:textId="77777777" w:rsidR="00BE4151" w:rsidRPr="00286C8A" w:rsidRDefault="00BE4151" w:rsidP="00BE4151">
      <w:pPr>
        <w:pStyle w:val="Rubrik3"/>
        <w:rPr>
          <w:b w:val="0"/>
          <w:bCs/>
        </w:rPr>
      </w:pPr>
      <w:bookmarkStart w:id="54" w:name="_Toc224562065"/>
      <w:r w:rsidRPr="00286C8A">
        <w:rPr>
          <w:b w:val="0"/>
          <w:bCs/>
        </w:rPr>
        <w:t>Syfte</w:t>
      </w:r>
      <w:bookmarkEnd w:id="54"/>
    </w:p>
    <w:p w14:paraId="3F825114" w14:textId="77777777" w:rsidR="00BE4151" w:rsidRPr="00845D90" w:rsidRDefault="00BE4151" w:rsidP="001309F5">
      <w:pPr>
        <w:pStyle w:val="Brd"/>
      </w:pPr>
      <w:r w:rsidRPr="00845D90">
        <w:t>Boendestöd är en social och praktisk insats som syftar till att underlätta för den enskilde att hantera sin vardag. Boendestödet ska praktiskt hjälpa, moti</w:t>
      </w:r>
      <w:r w:rsidRPr="00845D90">
        <w:softHyphen/>
        <w:t>vera och stödja personer inom målgruppen, så att de får möj</w:t>
      </w:r>
      <w:r w:rsidRPr="00845D90">
        <w:softHyphen/>
        <w:t>lig</w:t>
      </w:r>
      <w:r w:rsidRPr="00845D90">
        <w:softHyphen/>
        <w:t>het att för</w:t>
      </w:r>
      <w:r w:rsidR="00845D90">
        <w:softHyphen/>
      </w:r>
      <w:r w:rsidRPr="00845D90">
        <w:t>bättra och upprätthålla för</w:t>
      </w:r>
      <w:r w:rsidRPr="00845D90">
        <w:softHyphen/>
        <w:t>mågan att leva ett så aktivt, meningsfullt och självständigt liv som möjligt i vardagen och i samhäll</w:t>
      </w:r>
      <w:r w:rsidRPr="00845D90">
        <w:softHyphen/>
        <w:t xml:space="preserve">et. </w:t>
      </w:r>
    </w:p>
    <w:p w14:paraId="056D5099" w14:textId="77777777" w:rsidR="00BE4151" w:rsidRPr="00286C8A" w:rsidRDefault="00BE4151" w:rsidP="00BE4151">
      <w:pPr>
        <w:pStyle w:val="Rubrik3"/>
        <w:rPr>
          <w:b w:val="0"/>
          <w:bCs/>
        </w:rPr>
      </w:pPr>
      <w:bookmarkStart w:id="55" w:name="_Toc224562066"/>
      <w:r w:rsidRPr="00286C8A">
        <w:rPr>
          <w:b w:val="0"/>
          <w:bCs/>
        </w:rPr>
        <w:t>Beskrivning</w:t>
      </w:r>
      <w:bookmarkEnd w:id="55"/>
    </w:p>
    <w:p w14:paraId="4DB9B960" w14:textId="77777777" w:rsidR="00BE4151" w:rsidRPr="00845D90" w:rsidRDefault="00BE4151" w:rsidP="001309F5">
      <w:pPr>
        <w:pStyle w:val="Brd"/>
      </w:pPr>
      <w:r w:rsidRPr="00845D90">
        <w:t>Boendestödet ska stödja och moti</w:t>
      </w:r>
      <w:r w:rsidRPr="00845D90">
        <w:softHyphen/>
        <w:t>vera till ökad självständighet avseende t ex hemmets skötsel, per</w:t>
      </w:r>
      <w:r w:rsidRPr="00845D90">
        <w:softHyphen/>
        <w:t>son</w:t>
      </w:r>
      <w:r w:rsidRPr="00845D90">
        <w:softHyphen/>
        <w:t>lig hygi</w:t>
      </w:r>
      <w:r w:rsidRPr="00845D90">
        <w:softHyphen/>
        <w:t>en, kommunikation och fritid. Det inne</w:t>
      </w:r>
      <w:r w:rsidR="00845D90">
        <w:softHyphen/>
      </w:r>
      <w:r w:rsidRPr="00845D90">
        <w:t>bär också att insatsen inte är begränsad till hemmet, utan även kan omfatta akti</w:t>
      </w:r>
      <w:r w:rsidRPr="00845D90">
        <w:softHyphen/>
        <w:t>viteter utanför bostaden. I boendestöd ingår praktiskt stöd (allt från motiva</w:t>
      </w:r>
      <w:r w:rsidRPr="00845D90">
        <w:softHyphen/>
        <w:t>tions</w:t>
      </w:r>
      <w:r w:rsidRPr="00845D90">
        <w:softHyphen/>
        <w:t xml:space="preserve">arbete till att utföra åt den enskilde) i vardagen, men också pedagogisk vägledning i att upprätthålla och utveckla den enskildes egna resurser. </w:t>
      </w:r>
    </w:p>
    <w:p w14:paraId="69096FC4" w14:textId="77777777" w:rsidR="00BE4151" w:rsidRDefault="00BE4151" w:rsidP="001309F5">
      <w:pPr>
        <w:pStyle w:val="Brd"/>
      </w:pPr>
      <w:r w:rsidRPr="00845D90">
        <w:t>Perso</w:t>
      </w:r>
      <w:r w:rsidRPr="00845D90">
        <w:softHyphen/>
        <w:t>nalen inom boendestöd behöver ha kompetens om och erfarenhet av att arbeta med målgruppen.</w:t>
      </w:r>
    </w:p>
    <w:p w14:paraId="6C46C42C" w14:textId="48D98949" w:rsidR="00353BF3" w:rsidRPr="00845D90" w:rsidRDefault="00353BF3" w:rsidP="001309F5">
      <w:pPr>
        <w:pStyle w:val="Brd"/>
      </w:pPr>
      <w:r w:rsidRPr="007B09C7">
        <w:t>Insatserna ska utgå från det nationella vård- och insatsprogrammet för boendestöd.</w:t>
      </w:r>
    </w:p>
    <w:p w14:paraId="2A118E84" w14:textId="77777777" w:rsidR="00BE4151" w:rsidRPr="00286C8A" w:rsidRDefault="00BE4151" w:rsidP="00BE4151">
      <w:pPr>
        <w:pStyle w:val="Rubrik3"/>
        <w:rPr>
          <w:b w:val="0"/>
          <w:bCs/>
        </w:rPr>
      </w:pPr>
      <w:bookmarkStart w:id="56" w:name="_Toc224562067"/>
      <w:r w:rsidRPr="00286C8A">
        <w:rPr>
          <w:b w:val="0"/>
          <w:bCs/>
        </w:rPr>
        <w:t>Villkor kring insatsen</w:t>
      </w:r>
      <w:bookmarkEnd w:id="56"/>
    </w:p>
    <w:p w14:paraId="7E952F66" w14:textId="77777777" w:rsidR="00BE4151" w:rsidRPr="00845D90" w:rsidRDefault="00BE4151" w:rsidP="008C2195">
      <w:pPr>
        <w:pStyle w:val="Brd"/>
        <w:numPr>
          <w:ilvl w:val="0"/>
          <w:numId w:val="20"/>
        </w:numPr>
      </w:pPr>
      <w:r w:rsidRPr="00845D90">
        <w:t xml:space="preserve">Insatsen erbjuds dagtid klockan 07.00 – 22.00. </w:t>
      </w:r>
    </w:p>
    <w:p w14:paraId="3C4846E7" w14:textId="77777777" w:rsidR="00BE4151" w:rsidRDefault="00BE4151" w:rsidP="008C2195">
      <w:pPr>
        <w:pStyle w:val="Brd"/>
        <w:numPr>
          <w:ilvl w:val="0"/>
          <w:numId w:val="20"/>
        </w:numPr>
      </w:pPr>
      <w:r w:rsidRPr="00845D90">
        <w:t>Omfattning och innehåll vari</w:t>
      </w:r>
      <w:r w:rsidRPr="00845D90">
        <w:softHyphen/>
        <w:t>erar beroende på den enskildes behov av stöd.</w:t>
      </w:r>
    </w:p>
    <w:p w14:paraId="648D2C48" w14:textId="0F48BC38" w:rsidR="00353BF3" w:rsidRPr="007B09C7" w:rsidRDefault="00353BF3" w:rsidP="008C2195">
      <w:pPr>
        <w:pStyle w:val="Brd"/>
        <w:numPr>
          <w:ilvl w:val="0"/>
          <w:numId w:val="20"/>
        </w:numPr>
      </w:pPr>
      <w:r w:rsidRPr="007B09C7">
        <w:t>Om stödet avser inköp</w:t>
      </w:r>
      <w:r w:rsidR="00944031" w:rsidRPr="007B09C7">
        <w:t xml:space="preserve"> av livsmedel</w:t>
      </w:r>
      <w:r w:rsidRPr="007B09C7">
        <w:t>, ges detta alltid via näthandel hos de leveran</w:t>
      </w:r>
      <w:r w:rsidRPr="007B09C7">
        <w:softHyphen/>
        <w:t>törer som upp</w:t>
      </w:r>
      <w:r w:rsidRPr="007B09C7">
        <w:softHyphen/>
        <w:t>handlats av nämnden, om inte inköp i fysisk butik be</w:t>
      </w:r>
      <w:r w:rsidRPr="007B09C7">
        <w:softHyphen/>
        <w:t>döms vara av värde för brukaren.</w:t>
      </w:r>
    </w:p>
    <w:p w14:paraId="2555ABF3" w14:textId="77777777" w:rsidR="00353BF3" w:rsidRPr="007B09C7" w:rsidRDefault="00BE4151" w:rsidP="008C2195">
      <w:pPr>
        <w:pStyle w:val="Brd"/>
        <w:numPr>
          <w:ilvl w:val="0"/>
          <w:numId w:val="20"/>
        </w:numPr>
      </w:pPr>
      <w:r w:rsidRPr="00845D90">
        <w:lastRenderedPageBreak/>
        <w:t xml:space="preserve">Insatsen ska verkställas under den tidsperiod och i den omfattning </w:t>
      </w:r>
      <w:r w:rsidRPr="007B09C7">
        <w:t>som framgår av beslutet.</w:t>
      </w:r>
      <w:r w:rsidR="00353BF3" w:rsidRPr="007B09C7">
        <w:t xml:space="preserve"> Verkställigheten ska ha ett välkomstsamtal där insatsens utformning planeras med den enskilde inom 14 dagar från mottagande av beslutet.</w:t>
      </w:r>
    </w:p>
    <w:p w14:paraId="3BD4E6A8" w14:textId="55B13404" w:rsidR="00BE4151" w:rsidRPr="007B09C7" w:rsidRDefault="00353BF3" w:rsidP="008C2195">
      <w:pPr>
        <w:pStyle w:val="Brd"/>
        <w:numPr>
          <w:ilvl w:val="0"/>
          <w:numId w:val="20"/>
        </w:numPr>
      </w:pPr>
      <w:r w:rsidRPr="007B09C7">
        <w:t>Beslutets varaktighet får vara högst 1 år.</w:t>
      </w:r>
      <w:r w:rsidR="00BE4151" w:rsidRPr="007B09C7">
        <w:t xml:space="preserve"> </w:t>
      </w:r>
    </w:p>
    <w:p w14:paraId="71A19398" w14:textId="77777777" w:rsidR="00BE4151" w:rsidRPr="00845D90" w:rsidRDefault="00BE4151" w:rsidP="008C2195">
      <w:pPr>
        <w:pStyle w:val="Brd"/>
        <w:numPr>
          <w:ilvl w:val="0"/>
          <w:numId w:val="20"/>
        </w:numPr>
      </w:pPr>
      <w:r w:rsidRPr="00845D90">
        <w:t>Insatsen upphör inte med automatik vid 65 års ålder, utan fortgår om behov</w:t>
      </w:r>
      <w:r w:rsidRPr="00845D90">
        <w:softHyphen/>
        <w:t>en kvarstår. Brukare som redan har boendestöd kan även få kom</w:t>
      </w:r>
      <w:r w:rsidRPr="00845D90">
        <w:softHyphen/>
        <w:t xml:space="preserve">pletterande boendestödsinsatser efter 65. </w:t>
      </w:r>
    </w:p>
    <w:p w14:paraId="5EA822E1" w14:textId="03F5892B" w:rsidR="00BE4151" w:rsidRPr="00845D90" w:rsidRDefault="00BE4151" w:rsidP="008C2195">
      <w:pPr>
        <w:pStyle w:val="Brd"/>
        <w:numPr>
          <w:ilvl w:val="0"/>
          <w:numId w:val="20"/>
        </w:numPr>
      </w:pPr>
      <w:bookmarkStart w:id="57" w:name="_Hlk529198104"/>
      <w:r w:rsidRPr="00845D90">
        <w:t>För brukare som fyllt 6</w:t>
      </w:r>
      <w:r w:rsidR="00353BF3" w:rsidRPr="007B09C7">
        <w:t>6</w:t>
      </w:r>
      <w:r w:rsidRPr="00845D90">
        <w:t xml:space="preserve"> år och som inte tidigare haft boendestödsinsats</w:t>
      </w:r>
      <w:r w:rsidR="00845D90">
        <w:softHyphen/>
      </w:r>
      <w:r w:rsidRPr="00845D90">
        <w:t>er, kan i särskilda fall sådana insatser beviljas även efter 6</w:t>
      </w:r>
      <w:r w:rsidR="00353BF3" w:rsidRPr="007B09C7">
        <w:t>6</w:t>
      </w:r>
      <w:r w:rsidRPr="00845D90">
        <w:t xml:space="preserve"> års ålder</w:t>
      </w:r>
      <w:bookmarkEnd w:id="57"/>
      <w:r w:rsidRPr="00845D90">
        <w:t>.</w:t>
      </w:r>
    </w:p>
    <w:p w14:paraId="734F0AE5" w14:textId="77777777" w:rsidR="00BE4151" w:rsidRDefault="00BE4151" w:rsidP="008C2195">
      <w:pPr>
        <w:pStyle w:val="Brd"/>
        <w:numPr>
          <w:ilvl w:val="0"/>
          <w:numId w:val="20"/>
        </w:numPr>
      </w:pPr>
      <w:r w:rsidRPr="00845D90">
        <w:t>Det är boendestödets personal som åker ut på eventuellt larm från bruk</w:t>
      </w:r>
      <w:r w:rsidR="00845D90">
        <w:softHyphen/>
      </w:r>
      <w:r w:rsidRPr="00845D90">
        <w:t xml:space="preserve">are med insatsen boendestöd. Det är också boendestödets personal som sköter medicinhanteringen för dessa brukare. Det är inte möjligt att ha insatserna hemtjänst och boendestöd samtidigt. </w:t>
      </w:r>
    </w:p>
    <w:p w14:paraId="6C1A5192" w14:textId="348F5BAB" w:rsidR="00353BF3" w:rsidRPr="007B09C7" w:rsidRDefault="00353BF3" w:rsidP="008C2195">
      <w:pPr>
        <w:pStyle w:val="Brd"/>
        <w:numPr>
          <w:ilvl w:val="0"/>
          <w:numId w:val="20"/>
        </w:numPr>
      </w:pPr>
      <w:r w:rsidRPr="007B09C7">
        <w:t>Om det uppstår mer omfattande eller långvariga problem med att verkställa insatsen, ska verkställighet och myndighet samverka för att överväga om behov och insats är rätt bedömda.</w:t>
      </w:r>
    </w:p>
    <w:p w14:paraId="591CAE5F" w14:textId="77777777" w:rsidR="00BE4151" w:rsidRPr="00286C8A" w:rsidRDefault="00BE4151" w:rsidP="00BE4151">
      <w:pPr>
        <w:pStyle w:val="Rubrik3"/>
        <w:rPr>
          <w:b w:val="0"/>
          <w:bCs/>
        </w:rPr>
      </w:pPr>
      <w:bookmarkStart w:id="58" w:name="_Toc224562068"/>
      <w:r w:rsidRPr="00286C8A">
        <w:rPr>
          <w:b w:val="0"/>
          <w:bCs/>
        </w:rPr>
        <w:t>Avgift</w:t>
      </w:r>
      <w:bookmarkEnd w:id="58"/>
    </w:p>
    <w:p w14:paraId="3C5A6A3F" w14:textId="77777777" w:rsidR="00BE4151" w:rsidRPr="00845D90" w:rsidRDefault="00BE4151" w:rsidP="001309F5">
      <w:pPr>
        <w:pStyle w:val="Brd"/>
      </w:pPr>
      <w:r w:rsidRPr="00845D90">
        <w:t>Insatsen är avgiftsfri.</w:t>
      </w:r>
    </w:p>
    <w:p w14:paraId="73AAD6C3" w14:textId="77777777" w:rsidR="00BE4151" w:rsidRDefault="00BE4151" w:rsidP="00BE4151">
      <w:pPr>
        <w:pStyle w:val="Rubrik2"/>
      </w:pPr>
      <w:r>
        <w:br w:type="page"/>
      </w:r>
      <w:bookmarkStart w:id="59" w:name="_Toc224562069"/>
      <w:r>
        <w:lastRenderedPageBreak/>
        <w:t>Dagverksamhet</w:t>
      </w:r>
      <w:bookmarkEnd w:id="59"/>
      <w:r>
        <w:t xml:space="preserve"> </w:t>
      </w:r>
    </w:p>
    <w:p w14:paraId="7BFDFBE9" w14:textId="77777777" w:rsidR="00BE4151" w:rsidRPr="00286C8A" w:rsidRDefault="00BE4151" w:rsidP="00BE4151">
      <w:pPr>
        <w:pStyle w:val="Rubrik3"/>
        <w:rPr>
          <w:b w:val="0"/>
          <w:bCs/>
        </w:rPr>
      </w:pPr>
      <w:bookmarkStart w:id="60" w:name="_Toc224562070"/>
      <w:bookmarkEnd w:id="50"/>
      <w:bookmarkEnd w:id="51"/>
      <w:r w:rsidRPr="00286C8A">
        <w:rPr>
          <w:b w:val="0"/>
          <w:bCs/>
        </w:rPr>
        <w:t>Syfte</w:t>
      </w:r>
      <w:bookmarkEnd w:id="60"/>
    </w:p>
    <w:p w14:paraId="59B60A43" w14:textId="77777777" w:rsidR="00BE4151" w:rsidRPr="00845D90" w:rsidRDefault="00BE4151" w:rsidP="001309F5">
      <w:pPr>
        <w:pStyle w:val="Brd"/>
      </w:pPr>
      <w:r w:rsidRPr="00845D90">
        <w:t>Syftet med dagverksamheten är att erbjuda aktiviteter, delaktighet och social samvaro. Det är ett led i att stärka stödet i de äldres/funktionsned</w:t>
      </w:r>
      <w:r w:rsidR="00845D90">
        <w:softHyphen/>
      </w:r>
      <w:r w:rsidRPr="00845D90">
        <w:t>sattas ordinära boende för att undvika isolering och nedsatt funktions</w:t>
      </w:r>
      <w:r w:rsidR="00845D90">
        <w:softHyphen/>
      </w:r>
      <w:r w:rsidRPr="00845D90">
        <w:t xml:space="preserve">förmåga. </w:t>
      </w:r>
    </w:p>
    <w:p w14:paraId="37B4867B" w14:textId="77777777" w:rsidR="00BE4151" w:rsidRPr="00845D90" w:rsidRDefault="00BE4151" w:rsidP="001309F5">
      <w:pPr>
        <w:pStyle w:val="Brd"/>
      </w:pPr>
      <w:r w:rsidRPr="00845D90">
        <w:t>Dagverksamhet kan också ges som en form av avlastning för anhörig.</w:t>
      </w:r>
    </w:p>
    <w:p w14:paraId="2397E3DE" w14:textId="77777777" w:rsidR="00BE4151" w:rsidRPr="00286C8A" w:rsidRDefault="00BE4151" w:rsidP="00BE4151">
      <w:pPr>
        <w:pStyle w:val="Rubrik3"/>
        <w:rPr>
          <w:b w:val="0"/>
          <w:bCs/>
        </w:rPr>
      </w:pPr>
      <w:bookmarkStart w:id="61" w:name="_Toc224562071"/>
      <w:r w:rsidRPr="00286C8A">
        <w:rPr>
          <w:b w:val="0"/>
          <w:bCs/>
        </w:rPr>
        <w:t>Beskrivning</w:t>
      </w:r>
      <w:bookmarkEnd w:id="61"/>
    </w:p>
    <w:p w14:paraId="150D848E" w14:textId="77777777" w:rsidR="00BE4151" w:rsidRPr="00845D90" w:rsidRDefault="00BE4151" w:rsidP="001309F5">
      <w:pPr>
        <w:pStyle w:val="Brd"/>
      </w:pPr>
      <w:r w:rsidRPr="00845D90">
        <w:t>För personer med demenssjukdom finns dagverksamhet i särskild form.</w:t>
      </w:r>
    </w:p>
    <w:p w14:paraId="42A30B4F" w14:textId="77777777" w:rsidR="00BE4151" w:rsidRPr="00286C8A" w:rsidRDefault="00BE4151" w:rsidP="00BE4151">
      <w:pPr>
        <w:pStyle w:val="Rubrik3"/>
        <w:rPr>
          <w:b w:val="0"/>
          <w:bCs/>
        </w:rPr>
      </w:pPr>
      <w:bookmarkStart w:id="62" w:name="_Toc224562072"/>
      <w:r w:rsidRPr="00286C8A">
        <w:rPr>
          <w:b w:val="0"/>
          <w:bCs/>
        </w:rPr>
        <w:t>Bedömning/grunder</w:t>
      </w:r>
      <w:bookmarkEnd w:id="62"/>
    </w:p>
    <w:p w14:paraId="03F5B9BC" w14:textId="77777777" w:rsidR="00BE4151" w:rsidRPr="00845D90" w:rsidRDefault="00BE4151" w:rsidP="001309F5">
      <w:pPr>
        <w:pStyle w:val="Brd"/>
      </w:pPr>
      <w:r w:rsidRPr="00845D90">
        <w:t xml:space="preserve">Beslut fattas om dagverksamhet. Det är sen cheferna för dagverksamheten för personer utan respektive med en demensproblematik som avgör inom vilken av verksamheterna som personens behov bäst tillgodoses. Det är inte en eventuell diagnos som avgör.  </w:t>
      </w:r>
    </w:p>
    <w:p w14:paraId="04E30138" w14:textId="77777777" w:rsidR="00BE4151" w:rsidRPr="00286C8A" w:rsidRDefault="00BE4151" w:rsidP="00BE4151">
      <w:pPr>
        <w:pStyle w:val="Rubrik3"/>
        <w:rPr>
          <w:b w:val="0"/>
          <w:bCs/>
        </w:rPr>
      </w:pPr>
      <w:bookmarkStart w:id="63" w:name="_Toc224562073"/>
      <w:r w:rsidRPr="00286C8A">
        <w:rPr>
          <w:b w:val="0"/>
          <w:bCs/>
        </w:rPr>
        <w:t>Omfattning</w:t>
      </w:r>
      <w:bookmarkEnd w:id="63"/>
    </w:p>
    <w:p w14:paraId="13B2835C" w14:textId="77777777" w:rsidR="00BE4151" w:rsidRPr="00845D90" w:rsidRDefault="00BE4151" w:rsidP="001309F5">
      <w:pPr>
        <w:pStyle w:val="Brd"/>
      </w:pPr>
      <w:r w:rsidRPr="00845D90">
        <w:t>Dagverksamhet kan beviljas dagtid måndag-fredag. Av beslutet ska framgå antalet besök per vecka, i normalfallet högst 2 dagar.</w:t>
      </w:r>
    </w:p>
    <w:p w14:paraId="426614DF" w14:textId="77777777" w:rsidR="00BE4151" w:rsidRPr="00286C8A" w:rsidRDefault="00BE4151" w:rsidP="00BE4151">
      <w:pPr>
        <w:pStyle w:val="Rubrik3"/>
        <w:rPr>
          <w:b w:val="0"/>
          <w:bCs/>
        </w:rPr>
      </w:pPr>
      <w:bookmarkStart w:id="64" w:name="_Toc224562074"/>
      <w:r w:rsidRPr="00286C8A">
        <w:rPr>
          <w:b w:val="0"/>
          <w:bCs/>
        </w:rPr>
        <w:t>Avgift</w:t>
      </w:r>
      <w:bookmarkEnd w:id="64"/>
    </w:p>
    <w:p w14:paraId="613B8E8B" w14:textId="77777777" w:rsidR="00BE4151" w:rsidRPr="00845D90" w:rsidRDefault="00BE4151" w:rsidP="001309F5">
      <w:pPr>
        <w:pStyle w:val="Brd"/>
      </w:pPr>
      <w:r w:rsidRPr="00845D90">
        <w:t>Avgift för mat/fika. I övrigt ingen avgift. Resa till och från dagverksamhet ingår inte i beslutet.</w:t>
      </w:r>
    </w:p>
    <w:p w14:paraId="44D85B0A" w14:textId="77777777" w:rsidR="00BE4151" w:rsidRDefault="00BE4151" w:rsidP="00BE4151">
      <w:pPr>
        <w:pStyle w:val="Rubrik2"/>
      </w:pPr>
      <w:bookmarkStart w:id="65" w:name="_Toc100733115"/>
      <w:bookmarkStart w:id="66" w:name="_Toc251324761"/>
      <w:r>
        <w:br w:type="page"/>
      </w:r>
      <w:bookmarkStart w:id="67" w:name="_Toc224562075"/>
      <w:r>
        <w:lastRenderedPageBreak/>
        <w:t>Egenvård</w:t>
      </w:r>
      <w:bookmarkEnd w:id="67"/>
      <w:r>
        <w:t xml:space="preserve"> </w:t>
      </w:r>
    </w:p>
    <w:p w14:paraId="3D970745" w14:textId="77777777" w:rsidR="00BE4151" w:rsidRPr="00286C8A" w:rsidRDefault="00BE4151" w:rsidP="00BE4151">
      <w:pPr>
        <w:pStyle w:val="Rubrik3"/>
        <w:rPr>
          <w:b w:val="0"/>
          <w:bCs/>
        </w:rPr>
      </w:pPr>
      <w:bookmarkStart w:id="68" w:name="_Toc224562076"/>
      <w:r w:rsidRPr="00286C8A">
        <w:rPr>
          <w:b w:val="0"/>
          <w:bCs/>
        </w:rPr>
        <w:t>Beskrivning</w:t>
      </w:r>
      <w:bookmarkEnd w:id="68"/>
    </w:p>
    <w:p w14:paraId="65FEAEB7" w14:textId="77777777" w:rsidR="00BE4151" w:rsidRPr="00845D90" w:rsidRDefault="00BE4151" w:rsidP="001309F5">
      <w:pPr>
        <w:pStyle w:val="Brd"/>
      </w:pPr>
      <w:r w:rsidRPr="00845D90">
        <w:t>Egenvård bedöms av legitimerad hälso- och sjukvårdspersonal. Beslut om egenvård kan ske när den enskilde kan ta ansvar för, men inte själv klarar att utföra sina sjukvårdsinsatser. Bistånd för egenvård räknas som personlig omvårdnad.</w:t>
      </w:r>
    </w:p>
    <w:p w14:paraId="76819BB6" w14:textId="77777777" w:rsidR="00BE4151" w:rsidRPr="00286C8A" w:rsidRDefault="00BE4151" w:rsidP="00BE4151">
      <w:pPr>
        <w:pStyle w:val="Rubrik3"/>
        <w:rPr>
          <w:b w:val="0"/>
          <w:bCs/>
        </w:rPr>
      </w:pPr>
      <w:bookmarkStart w:id="69" w:name="_Toc224562077"/>
      <w:r w:rsidRPr="00286C8A">
        <w:rPr>
          <w:b w:val="0"/>
          <w:bCs/>
        </w:rPr>
        <w:t>Bedömning/grunder</w:t>
      </w:r>
      <w:bookmarkEnd w:id="69"/>
    </w:p>
    <w:p w14:paraId="653F9145" w14:textId="77777777" w:rsidR="00BE4151" w:rsidRPr="00845D90" w:rsidRDefault="00BE4151" w:rsidP="001309F5">
      <w:pPr>
        <w:pStyle w:val="Brd"/>
      </w:pPr>
      <w:r w:rsidRPr="00845D90">
        <w:t>Ett intyg ska medfölja ansökan. Biståndshandläggaren beslutar om det före</w:t>
      </w:r>
      <w:r w:rsidRPr="00845D90">
        <w:softHyphen/>
        <w:t xml:space="preserve">ligger rätt till bistånd för att få hjälp med insatsen egenvård. </w:t>
      </w:r>
    </w:p>
    <w:p w14:paraId="52B50385" w14:textId="765E66BE" w:rsidR="00BE4151" w:rsidRPr="00845D90" w:rsidRDefault="00BE4151" w:rsidP="001309F5">
      <w:pPr>
        <w:pStyle w:val="Brd"/>
      </w:pPr>
      <w:r w:rsidRPr="00845D90">
        <w:t xml:space="preserve">Ett beslut om egenvård är inte att betrakta som Hälso- och sjukvård utan ges som bistånd enligt SoL </w:t>
      </w:r>
      <w:r w:rsidR="00707DAD" w:rsidRPr="00A7135E">
        <w:t>11</w:t>
      </w:r>
      <w:r w:rsidRPr="00845D90">
        <w:t>:1. Fram till biståndsbeslut ansvarar hälso- och sjuk</w:t>
      </w:r>
      <w:r w:rsidRPr="00845D90">
        <w:softHyphen/>
        <w:t>vården för insatsen.</w:t>
      </w:r>
    </w:p>
    <w:p w14:paraId="0554DE09" w14:textId="77777777" w:rsidR="00BE4151" w:rsidRPr="00845D90" w:rsidRDefault="00BE4151" w:rsidP="001309F5">
      <w:pPr>
        <w:pStyle w:val="Brd"/>
      </w:pPr>
      <w:r w:rsidRPr="00845D90">
        <w:t>Rutiner för samarbete med Regionen finns, se samverkansavtalet (finns under Styrdokument på division Social omsorg).</w:t>
      </w:r>
    </w:p>
    <w:p w14:paraId="23D6B525" w14:textId="77777777" w:rsidR="00BE4151" w:rsidRPr="00286C8A" w:rsidRDefault="00BE4151" w:rsidP="00BE4151">
      <w:pPr>
        <w:pStyle w:val="Rubrik3"/>
        <w:rPr>
          <w:b w:val="0"/>
          <w:bCs/>
        </w:rPr>
      </w:pPr>
      <w:bookmarkStart w:id="70" w:name="_Toc224562078"/>
      <w:r w:rsidRPr="00286C8A">
        <w:rPr>
          <w:b w:val="0"/>
          <w:bCs/>
        </w:rPr>
        <w:t>Avgift</w:t>
      </w:r>
      <w:bookmarkEnd w:id="70"/>
    </w:p>
    <w:p w14:paraId="7EF016EB" w14:textId="77777777" w:rsidR="00BE4151" w:rsidRPr="00845D90" w:rsidRDefault="00BE4151" w:rsidP="001309F5">
      <w:pPr>
        <w:pStyle w:val="Brd"/>
      </w:pPr>
      <w:r w:rsidRPr="00845D90">
        <w:t>Avgift enligt maxtaxa.</w:t>
      </w:r>
    </w:p>
    <w:p w14:paraId="5BAC2457" w14:textId="77777777" w:rsidR="00BE4151" w:rsidRPr="008C2195" w:rsidRDefault="00BE4151" w:rsidP="008C2195">
      <w:pPr>
        <w:pStyle w:val="Rubrik3"/>
        <w:rPr>
          <w:b w:val="0"/>
          <w:bCs/>
        </w:rPr>
      </w:pPr>
      <w:bookmarkStart w:id="71" w:name="_Toc281986768"/>
      <w:bookmarkStart w:id="72" w:name="_Toc224562079"/>
      <w:r w:rsidRPr="008C2195">
        <w:rPr>
          <w:b w:val="0"/>
          <w:bCs/>
        </w:rPr>
        <w:t>Uppföljningsansvar</w:t>
      </w:r>
      <w:bookmarkEnd w:id="72"/>
    </w:p>
    <w:p w14:paraId="70DE3D79" w14:textId="77777777" w:rsidR="008C2195" w:rsidRDefault="00BE4151" w:rsidP="008C2195">
      <w:pPr>
        <w:pStyle w:val="Brd"/>
      </w:pPr>
      <w:r w:rsidRPr="00845D90">
        <w:t>Egenvård ingår i handläggarens uppföljningsskyldighet. Läkare eller annan legitimerad hälso- och sjukvårdspersonal har uppföljnings</w:t>
      </w:r>
      <w:r w:rsidRPr="00845D90">
        <w:softHyphen/>
        <w:t>ansvar och ska ompröva sitt beslut om den enskildes förmåga försämras. Det är därför viktigt att iakttagelser från de personer som ser individen i vardagen rapporteras för att uppmärksamma behov av ny bedömning och vård</w:t>
      </w:r>
      <w:r w:rsidRPr="00845D90">
        <w:softHyphen/>
        <w:t>planering.</w:t>
      </w:r>
    </w:p>
    <w:p w14:paraId="48B8D86F" w14:textId="77777777" w:rsidR="008C2195" w:rsidRDefault="008C2195" w:rsidP="008C2195">
      <w:pPr>
        <w:pStyle w:val="Brd"/>
      </w:pPr>
    </w:p>
    <w:p w14:paraId="75FAF7E4" w14:textId="18E94997" w:rsidR="00BE4151" w:rsidRPr="008C2195" w:rsidRDefault="00BE4151" w:rsidP="008C2195">
      <w:pPr>
        <w:pStyle w:val="Rubrik2"/>
      </w:pPr>
      <w:r w:rsidRPr="00845D90">
        <w:br w:type="page"/>
      </w:r>
      <w:bookmarkStart w:id="73" w:name="_Toc224562080"/>
      <w:r w:rsidRPr="008C2195">
        <w:lastRenderedPageBreak/>
        <w:t>Familjehem och hem för vård eller boende</w:t>
      </w:r>
      <w:bookmarkEnd w:id="73"/>
      <w:r w:rsidRPr="008C2195">
        <w:t xml:space="preserve"> </w:t>
      </w:r>
      <w:bookmarkEnd w:id="71"/>
    </w:p>
    <w:p w14:paraId="3804E150" w14:textId="77777777" w:rsidR="00BE4151" w:rsidRPr="00286C8A" w:rsidRDefault="00BE4151" w:rsidP="00BE4151">
      <w:pPr>
        <w:pStyle w:val="Rubrik3"/>
        <w:rPr>
          <w:b w:val="0"/>
          <w:bCs/>
        </w:rPr>
      </w:pPr>
      <w:bookmarkStart w:id="74" w:name="_Toc224562081"/>
      <w:r w:rsidRPr="00286C8A">
        <w:rPr>
          <w:b w:val="0"/>
          <w:bCs/>
        </w:rPr>
        <w:t>Syfte</w:t>
      </w:r>
      <w:bookmarkEnd w:id="74"/>
    </w:p>
    <w:p w14:paraId="2E447ABA" w14:textId="77777777" w:rsidR="00BE4151" w:rsidRPr="00845D90" w:rsidRDefault="00BE4151" w:rsidP="001309F5">
      <w:pPr>
        <w:pStyle w:val="Brd"/>
      </w:pPr>
      <w:r w:rsidRPr="00845D90">
        <w:t>Insatsen beviljas då den enskilde behöver vård och boende som inte kan till</w:t>
      </w:r>
      <w:r w:rsidRPr="00845D90">
        <w:softHyphen/>
        <w:t>godoses på annat sätt.</w:t>
      </w:r>
    </w:p>
    <w:p w14:paraId="1425020C" w14:textId="77777777" w:rsidR="00BE4151" w:rsidRPr="00286C8A" w:rsidRDefault="00BE4151" w:rsidP="00BE4151">
      <w:pPr>
        <w:pStyle w:val="Rubrik3"/>
        <w:rPr>
          <w:b w:val="0"/>
          <w:bCs/>
        </w:rPr>
      </w:pPr>
      <w:bookmarkStart w:id="75" w:name="_Toc224562082"/>
      <w:r w:rsidRPr="00286C8A">
        <w:rPr>
          <w:b w:val="0"/>
          <w:bCs/>
        </w:rPr>
        <w:t>Beskrivning</w:t>
      </w:r>
      <w:bookmarkEnd w:id="75"/>
    </w:p>
    <w:p w14:paraId="6ACC3CFB" w14:textId="77777777" w:rsidR="00BE4151" w:rsidRPr="00845D90" w:rsidRDefault="00BE4151" w:rsidP="001309F5">
      <w:pPr>
        <w:pStyle w:val="Brd"/>
      </w:pPr>
      <w:r w:rsidRPr="00845D90">
        <w:t>För personer som har behov av mer omfattande insatser från särskilt utbild</w:t>
      </w:r>
      <w:r w:rsidR="00845D90">
        <w:softHyphen/>
      </w:r>
      <w:r w:rsidRPr="00845D90">
        <w:t>ad personal beviljas hem för vård eller boende.</w:t>
      </w:r>
    </w:p>
    <w:p w14:paraId="384C52FC" w14:textId="77777777" w:rsidR="00BE4151" w:rsidRPr="00286C8A" w:rsidRDefault="00BE4151" w:rsidP="00BE4151">
      <w:pPr>
        <w:pStyle w:val="Rubrik3"/>
        <w:rPr>
          <w:b w:val="0"/>
          <w:bCs/>
        </w:rPr>
      </w:pPr>
      <w:bookmarkStart w:id="76" w:name="_Toc224562083"/>
      <w:r w:rsidRPr="00286C8A">
        <w:rPr>
          <w:b w:val="0"/>
          <w:bCs/>
        </w:rPr>
        <w:t>Bedömning/grunder</w:t>
      </w:r>
      <w:bookmarkEnd w:id="76"/>
    </w:p>
    <w:p w14:paraId="6318534E" w14:textId="77777777" w:rsidR="00BE4151" w:rsidRPr="00845D90" w:rsidRDefault="00BE4151" w:rsidP="001309F5">
      <w:pPr>
        <w:pStyle w:val="Brd"/>
      </w:pPr>
      <w:r w:rsidRPr="00845D90">
        <w:t>Beviljas endast i de fall placeringen kompletteras med behandling av annan vårdgivare.</w:t>
      </w:r>
    </w:p>
    <w:p w14:paraId="3740B54C" w14:textId="77777777" w:rsidR="00BE4151" w:rsidRPr="00845D90" w:rsidRDefault="00BE4151" w:rsidP="001309F5">
      <w:pPr>
        <w:pStyle w:val="Brd"/>
      </w:pPr>
      <w:r w:rsidRPr="00845D90">
        <w:t>För barn och ungdom prövas vård i familjehem före vård på institution.</w:t>
      </w:r>
    </w:p>
    <w:p w14:paraId="4877F5E8" w14:textId="1E9887AD" w:rsidR="00BE4151" w:rsidRPr="00845D90" w:rsidRDefault="00BE4151" w:rsidP="001309F5">
      <w:pPr>
        <w:pStyle w:val="Brd"/>
      </w:pPr>
      <w:r w:rsidRPr="00845D90">
        <w:t>Boende i familjehem kan ges som bistånd då den enskilde utifrån sina indi</w:t>
      </w:r>
      <w:r w:rsidRPr="00845D90">
        <w:softHyphen/>
        <w:t xml:space="preserve">viduella behov inte bedöms klara av annat särskilt anpassat boende enligt nedan. Beviljas med stöd av SoL </w:t>
      </w:r>
      <w:r w:rsidR="00707DAD" w:rsidRPr="00A7135E">
        <w:t>11</w:t>
      </w:r>
      <w:r w:rsidRPr="00845D90">
        <w:t>:1</w:t>
      </w:r>
    </w:p>
    <w:p w14:paraId="3D21A231" w14:textId="77777777" w:rsidR="00BE4151" w:rsidRPr="00286C8A" w:rsidRDefault="00BE4151" w:rsidP="00BE4151">
      <w:pPr>
        <w:pStyle w:val="Rubrik3"/>
        <w:rPr>
          <w:b w:val="0"/>
          <w:bCs/>
        </w:rPr>
      </w:pPr>
      <w:bookmarkStart w:id="77" w:name="_Toc224562084"/>
      <w:r w:rsidRPr="00286C8A">
        <w:rPr>
          <w:b w:val="0"/>
          <w:bCs/>
        </w:rPr>
        <w:t>Avgift</w:t>
      </w:r>
      <w:bookmarkEnd w:id="77"/>
    </w:p>
    <w:p w14:paraId="4E5814A1" w14:textId="77777777" w:rsidR="00BE4151" w:rsidRPr="00845D90" w:rsidRDefault="00BE4151" w:rsidP="001309F5">
      <w:pPr>
        <w:pStyle w:val="Brd"/>
      </w:pPr>
      <w:r w:rsidRPr="00845D90">
        <w:t>Föräldrar är skyldiga att i skälig utsträckning bidra till kommunens kostnader i de fall någon som är under 18 år får omvårdnad i ett annat hem än det egna.</w:t>
      </w:r>
    </w:p>
    <w:p w14:paraId="241C54BC" w14:textId="77777777" w:rsidR="00BE4151" w:rsidRPr="00845D90" w:rsidRDefault="00BE4151" w:rsidP="001309F5">
      <w:pPr>
        <w:pStyle w:val="Brd"/>
      </w:pPr>
      <w:r w:rsidRPr="00845D90">
        <w:t>Förälders bidrag till kommunens kostnader för det placerade barnet beräk</w:t>
      </w:r>
      <w:r w:rsidR="00845D90">
        <w:softHyphen/>
      </w:r>
      <w:r w:rsidRPr="00845D90">
        <w:t>nas på samma grunder som om det gällde att bestämma återbetalnings</w:t>
      </w:r>
      <w:r w:rsidR="00845D90">
        <w:softHyphen/>
      </w:r>
      <w:r w:rsidRPr="00845D90">
        <w:t>skyld</w:t>
      </w:r>
      <w:r w:rsidR="00845D90">
        <w:softHyphen/>
      </w:r>
      <w:r w:rsidRPr="00845D90">
        <w:t>ig</w:t>
      </w:r>
      <w:r w:rsidR="00845D90">
        <w:softHyphen/>
      </w:r>
      <w:r w:rsidRPr="00845D90">
        <w:softHyphen/>
        <w:t>heten för var och en av dem enligt lagen (1996:1030) om underhålls</w:t>
      </w:r>
      <w:r w:rsidR="00845D90">
        <w:softHyphen/>
      </w:r>
      <w:r w:rsidRPr="00845D90">
        <w:t xml:space="preserve">stöd. </w:t>
      </w:r>
    </w:p>
    <w:p w14:paraId="6DEB6784" w14:textId="77777777" w:rsidR="00BE4151" w:rsidRPr="00845D90" w:rsidRDefault="00BE4151" w:rsidP="001309F5">
      <w:pPr>
        <w:pStyle w:val="Brd"/>
      </w:pPr>
      <w:r w:rsidRPr="00845D90">
        <w:t>Det belopp som var och en av föräldrarna ska bidra med får dock inte över</w:t>
      </w:r>
      <w:r w:rsidRPr="00845D90">
        <w:softHyphen/>
        <w:t>stiga vad som motsvarar underhållsstödet, se vidare Försäkringskassans regler om underhållsstöd.</w:t>
      </w:r>
    </w:p>
    <w:p w14:paraId="7AEF2E22" w14:textId="29D89339" w:rsidR="00BE4151" w:rsidRDefault="00BE4151" w:rsidP="00BE4151">
      <w:pPr>
        <w:pStyle w:val="Rubrik2"/>
      </w:pPr>
      <w:r>
        <w:br w:type="page"/>
      </w:r>
      <w:bookmarkStart w:id="78" w:name="_Toc100733116"/>
      <w:bookmarkStart w:id="79" w:name="_Toc251324762"/>
      <w:bookmarkStart w:id="80" w:name="_Toc224562085"/>
      <w:bookmarkEnd w:id="65"/>
      <w:bookmarkEnd w:id="66"/>
      <w:r>
        <w:lastRenderedPageBreak/>
        <w:t>Hemtjänst</w:t>
      </w:r>
      <w:bookmarkEnd w:id="80"/>
      <w:r>
        <w:t xml:space="preserve"> </w:t>
      </w:r>
      <w:bookmarkEnd w:id="78"/>
      <w:bookmarkEnd w:id="79"/>
    </w:p>
    <w:p w14:paraId="44C9BFDE" w14:textId="0445514F" w:rsidR="00BE4151" w:rsidRPr="00286C8A" w:rsidRDefault="00BE4151" w:rsidP="00BE4151">
      <w:pPr>
        <w:pStyle w:val="Rubrik3"/>
        <w:rPr>
          <w:b w:val="0"/>
          <w:bCs/>
        </w:rPr>
      </w:pPr>
      <w:bookmarkStart w:id="81" w:name="_Toc224562086"/>
      <w:r w:rsidRPr="00286C8A">
        <w:rPr>
          <w:b w:val="0"/>
          <w:bCs/>
        </w:rPr>
        <w:t>Syfte</w:t>
      </w:r>
      <w:bookmarkEnd w:id="81"/>
    </w:p>
    <w:p w14:paraId="0AD288AF" w14:textId="021B6B12" w:rsidR="00BE4151" w:rsidRPr="00845D90" w:rsidRDefault="00BE4151" w:rsidP="001309F5">
      <w:pPr>
        <w:pStyle w:val="Brd"/>
      </w:pPr>
      <w:r w:rsidRPr="00845D90">
        <w:t>De insatser som ryms i begreppet hemtjänst syftar till att underlätta den dag</w:t>
      </w:r>
      <w:r w:rsidRPr="00845D90">
        <w:softHyphen/>
        <w:t>liga livsföringen för den enskilde i den egna bostaden och därigenom under</w:t>
      </w:r>
      <w:r w:rsidRPr="00845D90">
        <w:softHyphen/>
        <w:t>lätta ett kvarboende. Insatserna kan vara av servicekaraktär och/eller bestå av personlig omvårdnad. Samhällets skyldighet att ge insatser enligt SoL begränsas till de situationer där behovet inte kan tillgodoses på annat sätt.</w:t>
      </w:r>
    </w:p>
    <w:p w14:paraId="49D25DAB" w14:textId="531498EF" w:rsidR="00BE4151" w:rsidRPr="00286C8A" w:rsidRDefault="00BE4151" w:rsidP="00BE4151">
      <w:pPr>
        <w:pStyle w:val="Rubrik3"/>
        <w:rPr>
          <w:b w:val="0"/>
          <w:bCs/>
        </w:rPr>
      </w:pPr>
      <w:bookmarkStart w:id="82" w:name="_Toc224562087"/>
      <w:r w:rsidRPr="00286C8A">
        <w:rPr>
          <w:b w:val="0"/>
          <w:bCs/>
        </w:rPr>
        <w:t>Beskrivning</w:t>
      </w:r>
      <w:bookmarkEnd w:id="82"/>
    </w:p>
    <w:p w14:paraId="26603686" w14:textId="0B010F28" w:rsidR="00BE4151" w:rsidRPr="00845D90" w:rsidRDefault="00BE4151" w:rsidP="001309F5">
      <w:pPr>
        <w:pStyle w:val="Brd"/>
      </w:pPr>
      <w:r w:rsidRPr="00845D90">
        <w:t xml:space="preserve">Personlig omvårdnad består av alla förekommande uppgifter som rör den egna personen som t ex äta, dricka, klä på/av sig, sköta personlig hygien, förflytta sig eller för en ökad trygghet. </w:t>
      </w:r>
    </w:p>
    <w:p w14:paraId="54187E82" w14:textId="6D137391" w:rsidR="00BE4151" w:rsidRPr="00845D90" w:rsidRDefault="00BE4151" w:rsidP="001309F5">
      <w:pPr>
        <w:pStyle w:val="Brd"/>
      </w:pPr>
      <w:r w:rsidRPr="00845D90">
        <w:t>Serviceinsatser handlar om praktisk hjälp med hemmets skötsel t ex städ</w:t>
      </w:r>
      <w:r w:rsidR="00845D90">
        <w:softHyphen/>
      </w:r>
      <w:r w:rsidRPr="00845D90">
        <w:t>ning, tvätt, strykning, inköp.</w:t>
      </w:r>
    </w:p>
    <w:p w14:paraId="4ABA142C" w14:textId="5DDBEE3A" w:rsidR="00BE4151" w:rsidRPr="00845D90" w:rsidRDefault="00BE4151" w:rsidP="001309F5">
      <w:pPr>
        <w:pStyle w:val="Brd"/>
      </w:pPr>
      <w:r w:rsidRPr="00845D90">
        <w:t>I hemtjänst ingår normalt inte tjänster som storstädning, väd</w:t>
      </w:r>
      <w:r w:rsidRPr="00845D90">
        <w:softHyphen/>
        <w:t>ring av stora mattor, mer omfattande matlagning, skötsel och rastning av hus</w:t>
      </w:r>
      <w:r w:rsidRPr="00845D90">
        <w:softHyphen/>
        <w:t>djur, trädgårdsskötsel, snöskottning eller sandning, tipsinlämning, paket</w:t>
      </w:r>
      <w:r w:rsidR="00845D90">
        <w:softHyphen/>
      </w:r>
      <w:r w:rsidRPr="00845D90">
        <w:t>hämtning och inköp av alkoholhaltig dryck. Kommunens personal kan vara behjälplig med information om var sådana tjänster kan köpas.</w:t>
      </w:r>
    </w:p>
    <w:p w14:paraId="5FA4B8BE" w14:textId="7A8DD8B9" w:rsidR="00BE4151" w:rsidRPr="00845D90" w:rsidRDefault="00BE4151" w:rsidP="001309F5">
      <w:pPr>
        <w:pStyle w:val="Brd"/>
      </w:pPr>
      <w:r w:rsidRPr="00845D90">
        <w:t xml:space="preserve">Trygghetsskapande insats innebär att utföraren på lämpligt sätt kontrollerar att allt är som det ska. </w:t>
      </w:r>
    </w:p>
    <w:p w14:paraId="4D504C48" w14:textId="3A31C7BA" w:rsidR="00BE4151" w:rsidRPr="00845D90" w:rsidRDefault="00BE4151" w:rsidP="001309F5">
      <w:pPr>
        <w:pStyle w:val="Brd"/>
      </w:pPr>
      <w:r w:rsidRPr="00845D90">
        <w:t>Nattpatrullen utför tjänster som ingår i personlig omvårdnad och är en del av tillsynen mellan kl 22.00 – 07.00.</w:t>
      </w:r>
    </w:p>
    <w:p w14:paraId="1C8B3848" w14:textId="48A98BD0" w:rsidR="00BE4151" w:rsidRPr="00286C8A" w:rsidRDefault="00BE4151" w:rsidP="00BE4151">
      <w:pPr>
        <w:pStyle w:val="Rubrik3"/>
        <w:rPr>
          <w:b w:val="0"/>
          <w:bCs/>
        </w:rPr>
      </w:pPr>
      <w:bookmarkStart w:id="83" w:name="_Toc224562088"/>
      <w:r w:rsidRPr="00286C8A">
        <w:rPr>
          <w:b w:val="0"/>
          <w:bCs/>
        </w:rPr>
        <w:t>Bedömning/grunder</w:t>
      </w:r>
      <w:bookmarkEnd w:id="83"/>
    </w:p>
    <w:p w14:paraId="23FAD8A2" w14:textId="5B804B9A" w:rsidR="00BE4151" w:rsidRPr="00845D90" w:rsidRDefault="00BE4151" w:rsidP="001309F5">
      <w:pPr>
        <w:pStyle w:val="Brd"/>
      </w:pPr>
      <w:r w:rsidRPr="00845D90">
        <w:t>Handläggaren som tar emot ansökan om hemtjänst har skyldighet att infor</w:t>
      </w:r>
      <w:r w:rsidR="00845D90">
        <w:softHyphen/>
      </w:r>
      <w:r w:rsidRPr="00845D90">
        <w:t>me</w:t>
      </w:r>
      <w:r w:rsidRPr="00845D90">
        <w:softHyphen/>
        <w:t>ra om de skatteregler som gäller för hushållsnära tjänster och som kan påver</w:t>
      </w:r>
      <w:r w:rsidRPr="00845D90">
        <w:softHyphen/>
        <w:t xml:space="preserve">ka den sökande i sitt beslut. </w:t>
      </w:r>
    </w:p>
    <w:p w14:paraId="69557459" w14:textId="75A62F80" w:rsidR="00BE4151" w:rsidRPr="00845D90" w:rsidRDefault="00BE4151" w:rsidP="001309F5">
      <w:pPr>
        <w:pStyle w:val="Brd"/>
      </w:pPr>
      <w:r w:rsidRPr="00845D90">
        <w:t>Eventuell hushållsgemenskap kan påverka bedömningen.</w:t>
      </w:r>
    </w:p>
    <w:p w14:paraId="0E5D6EB3" w14:textId="3DC047E1" w:rsidR="00BE4151" w:rsidRPr="00845D90" w:rsidRDefault="00BE4151" w:rsidP="001309F5">
      <w:pPr>
        <w:pStyle w:val="Brd"/>
      </w:pPr>
      <w:r w:rsidRPr="00845D90">
        <w:t xml:space="preserve">Handläggaren har även skyldighet att informera om Fritt val inom hemtjänst samt om vilka utförare som finns att välja på.  </w:t>
      </w:r>
    </w:p>
    <w:p w14:paraId="316C7FE0" w14:textId="47F04D7E" w:rsidR="00BE4151" w:rsidRPr="00845D90" w:rsidRDefault="00BE4151" w:rsidP="001309F5">
      <w:pPr>
        <w:pStyle w:val="Brd"/>
      </w:pPr>
      <w:r w:rsidRPr="00845D90">
        <w:t>Insatsen hemtjänst kräver att den sökande accepterar kommunens nyckelfria hantering. I fall där teknisk lösning inte fungerar kan alltid undantag göras.</w:t>
      </w:r>
    </w:p>
    <w:p w14:paraId="2A728CB8" w14:textId="4E1790CB" w:rsidR="00BE4151" w:rsidRPr="00845D90" w:rsidRDefault="00BE4151" w:rsidP="001309F5">
      <w:pPr>
        <w:pStyle w:val="Brd"/>
      </w:pPr>
      <w:r w:rsidRPr="00845D90">
        <w:t>Hemtjänst kan beviljas till person som bor i särskilt boende, under tillfälliga besök hos anhöriga eller närstående, som mest vid 6 tillfällen per år.</w:t>
      </w:r>
    </w:p>
    <w:p w14:paraId="078D283E" w14:textId="5A7E0C29" w:rsidR="00BE4151" w:rsidRDefault="00BE4151" w:rsidP="001309F5">
      <w:pPr>
        <w:pStyle w:val="Brd"/>
      </w:pPr>
    </w:p>
    <w:p w14:paraId="4D4D8B3E" w14:textId="3DE2ECB1" w:rsidR="00BE4151" w:rsidRPr="00286C8A" w:rsidRDefault="00BE4151" w:rsidP="00BE4151">
      <w:pPr>
        <w:pStyle w:val="Rubrik3"/>
        <w:rPr>
          <w:b w:val="0"/>
          <w:bCs/>
        </w:rPr>
      </w:pPr>
      <w:bookmarkStart w:id="84" w:name="_Toc224562089"/>
      <w:r w:rsidRPr="00286C8A">
        <w:rPr>
          <w:b w:val="0"/>
          <w:bCs/>
        </w:rPr>
        <w:lastRenderedPageBreak/>
        <w:t>Omfattning</w:t>
      </w:r>
      <w:bookmarkEnd w:id="84"/>
    </w:p>
    <w:p w14:paraId="32E3B69F" w14:textId="5AAA82C1" w:rsidR="00BE4151" w:rsidRDefault="00BE4151" w:rsidP="001309F5">
      <w:pPr>
        <w:pStyle w:val="Brd"/>
      </w:pPr>
      <w:r w:rsidRPr="00845D90">
        <w:t xml:space="preserve">Hemtjänst beviljas i normalfallet med maximalt 90 timmar/månad. Beslut över 90 timmar kan fattas av myndighetschef. Insatser överstigande 124 timmar/månad beviljas inte i normalfallet. Istället ska särskilt boende beviljas.  </w:t>
      </w:r>
    </w:p>
    <w:p w14:paraId="64E1B738" w14:textId="65A14E55" w:rsidR="00BE4151" w:rsidRPr="00286C8A" w:rsidRDefault="00BE4151" w:rsidP="00BE4151">
      <w:pPr>
        <w:pStyle w:val="Rubrik3"/>
        <w:rPr>
          <w:b w:val="0"/>
          <w:bCs/>
        </w:rPr>
      </w:pPr>
      <w:bookmarkStart w:id="85" w:name="_Toc224562090"/>
      <w:r w:rsidRPr="00286C8A">
        <w:rPr>
          <w:b w:val="0"/>
          <w:bCs/>
        </w:rPr>
        <w:t>Omvårdnad</w:t>
      </w:r>
      <w:bookmarkEnd w:id="85"/>
    </w:p>
    <w:p w14:paraId="423EC7CB" w14:textId="23B56C2B" w:rsidR="00BE4151" w:rsidRPr="00845D90" w:rsidRDefault="00BE4151" w:rsidP="001309F5">
      <w:pPr>
        <w:pStyle w:val="Brd"/>
        <w:numPr>
          <w:ilvl w:val="0"/>
          <w:numId w:val="5"/>
        </w:numPr>
      </w:pPr>
      <w:bookmarkStart w:id="86" w:name="_Toc100733118"/>
      <w:bookmarkStart w:id="87" w:name="_Toc251324764"/>
      <w:r w:rsidRPr="00845D90">
        <w:t>Dusch</w:t>
      </w:r>
      <w:bookmarkEnd w:id="86"/>
      <w:bookmarkEnd w:id="87"/>
      <w:r w:rsidRPr="00845D90">
        <w:br/>
        <w:t xml:space="preserve">Insatsen beviljas efter en individuell prövning men ges normalt 2 till 3 ggr per vecka. I insatsen ingår även uppsnyggning i badrummet efter duschning. </w:t>
      </w:r>
    </w:p>
    <w:p w14:paraId="7D839886" w14:textId="56C8A26C" w:rsidR="00BE4151" w:rsidRPr="00845D90" w:rsidRDefault="00BE4151" w:rsidP="001309F5">
      <w:pPr>
        <w:pStyle w:val="Brd"/>
        <w:numPr>
          <w:ilvl w:val="0"/>
          <w:numId w:val="5"/>
        </w:numPr>
      </w:pPr>
      <w:bookmarkStart w:id="88" w:name="_Toc100733119"/>
      <w:bookmarkStart w:id="89" w:name="_Toc251324765"/>
      <w:r w:rsidRPr="00845D90">
        <w:t>Måltidshjälp</w:t>
      </w:r>
      <w:bookmarkEnd w:id="88"/>
      <w:bookmarkEnd w:id="89"/>
      <w:r w:rsidRPr="00845D90">
        <w:br/>
        <w:t>Med måltidshjälp avses hjälp att tillreda frukost och andra måltider.</w:t>
      </w:r>
    </w:p>
    <w:p w14:paraId="3C7F4E75" w14:textId="400FEF7E" w:rsidR="00BE4151" w:rsidRPr="00845D90" w:rsidRDefault="00BE4151" w:rsidP="001309F5">
      <w:pPr>
        <w:pStyle w:val="Brd"/>
        <w:numPr>
          <w:ilvl w:val="0"/>
          <w:numId w:val="5"/>
        </w:numPr>
      </w:pPr>
      <w:bookmarkStart w:id="90" w:name="_Hlk61937160"/>
      <w:r w:rsidRPr="00845D90">
        <w:t>Trygghetsskapande insats</w:t>
      </w:r>
      <w:r w:rsidRPr="00845D90">
        <w:br/>
        <w:t>En trygghetsskapande insats kan ske mellan andra insatser. Dagtid beviljas den trygghetsskapande insatsen i normalfallet i form av ett telefonsamtal. Om hembesök är det enda alternativet ska grunden för behovet framgå av beslutet.</w:t>
      </w:r>
    </w:p>
    <w:p w14:paraId="7AF1A90E" w14:textId="20F716EE" w:rsidR="00BE4151" w:rsidRPr="00845D90" w:rsidRDefault="00BE4151" w:rsidP="001309F5">
      <w:pPr>
        <w:pStyle w:val="Brd"/>
      </w:pPr>
      <w:r w:rsidRPr="00845D90">
        <w:t>Trygghetsskapande insats nattetid beviljas i normalfallet i form av trygghetskamera, eller annan teknisk lösning. Om hembesök är det enda alternativet ska grunden för behovet framgå av beslutet. Till</w:t>
      </w:r>
      <w:r w:rsidRPr="00845D90">
        <w:softHyphen/>
        <w:t xml:space="preserve">syn nattetid beviljas i normalfallet med högst två tillfällen per natt.  </w:t>
      </w:r>
    </w:p>
    <w:p w14:paraId="23EF7406" w14:textId="52957785" w:rsidR="00BE4151" w:rsidRPr="00845D90" w:rsidRDefault="00BE4151" w:rsidP="001309F5">
      <w:pPr>
        <w:pStyle w:val="Brd"/>
      </w:pPr>
      <w:r w:rsidRPr="00845D90">
        <w:t>Kameran får enbart användas efter skriftligt samtycke från brukare eller dennes företrädare via fullmakt. Ingen extra avgift tillkommer vid använd</w:t>
      </w:r>
      <w:r w:rsidR="00845D90">
        <w:softHyphen/>
      </w:r>
      <w:r w:rsidRPr="00845D90">
        <w:t>ning av trygghetskamera. Har brukaren andra hemtjänstinsatser utöver trygghetskamera beräknas avgift för dessa insatser enligt gängse rutiner och riktlinjer för avgiftsberäkning.</w:t>
      </w:r>
    </w:p>
    <w:p w14:paraId="3442E06C" w14:textId="5A1BD8B6" w:rsidR="00BE4151" w:rsidRPr="00845D90" w:rsidRDefault="00BE4151" w:rsidP="001309F5">
      <w:pPr>
        <w:pStyle w:val="Brd"/>
      </w:pPr>
      <w:bookmarkStart w:id="91" w:name="_Hlk61941130"/>
      <w:r w:rsidRPr="00845D90">
        <w:t>Trygg</w:t>
      </w:r>
      <w:r w:rsidRPr="00845D90">
        <w:softHyphen/>
        <w:t>hetskamera, eller annan teknisk lösning, kan även användas dag</w:t>
      </w:r>
      <w:r w:rsidR="00845D90">
        <w:softHyphen/>
      </w:r>
      <w:r w:rsidRPr="00845D90">
        <w:t>tid om och där det anses lämpligt.</w:t>
      </w:r>
      <w:bookmarkEnd w:id="91"/>
      <w:r w:rsidRPr="00845D90">
        <w:t xml:space="preserve"> </w:t>
      </w:r>
      <w:bookmarkEnd w:id="90"/>
    </w:p>
    <w:p w14:paraId="04A86BB3" w14:textId="44367598" w:rsidR="00BE4151" w:rsidRPr="00845D90" w:rsidRDefault="00BE4151" w:rsidP="001309F5">
      <w:pPr>
        <w:pStyle w:val="Brd"/>
        <w:numPr>
          <w:ilvl w:val="0"/>
          <w:numId w:val="5"/>
        </w:numPr>
      </w:pPr>
      <w:bookmarkStart w:id="92" w:name="_Toc281986741"/>
      <w:r w:rsidRPr="00845D90">
        <w:t>Omvårdnads-/omsorgsinsatser</w:t>
      </w:r>
      <w:bookmarkEnd w:id="92"/>
      <w:r w:rsidRPr="00845D90">
        <w:br/>
        <w:t>Insatserna sker vanligtvis mellan kl 07.00-22.00 men kan också beviljas för andra tider. Personlig omvårdnad kan också innebära ett motiveran</w:t>
      </w:r>
      <w:r w:rsidR="00845D90">
        <w:softHyphen/>
      </w:r>
      <w:r w:rsidRPr="00845D90">
        <w:t>de stöd.</w:t>
      </w:r>
    </w:p>
    <w:p w14:paraId="4C386B0C" w14:textId="229A9921" w:rsidR="00BE4151" w:rsidRPr="00286C8A" w:rsidRDefault="00BE4151" w:rsidP="00BE4151">
      <w:pPr>
        <w:pStyle w:val="Rubrik3"/>
        <w:rPr>
          <w:b w:val="0"/>
          <w:bCs/>
        </w:rPr>
      </w:pPr>
      <w:bookmarkStart w:id="93" w:name="_Toc251324771"/>
      <w:bookmarkStart w:id="94" w:name="_Toc224562091"/>
      <w:r w:rsidRPr="00286C8A">
        <w:rPr>
          <w:b w:val="0"/>
          <w:bCs/>
        </w:rPr>
        <w:t>Serviceinsatser</w:t>
      </w:r>
      <w:bookmarkEnd w:id="93"/>
      <w:bookmarkEnd w:id="94"/>
    </w:p>
    <w:p w14:paraId="2B6F8DF7" w14:textId="4E06D732" w:rsidR="00BE4151" w:rsidRPr="00845D90" w:rsidRDefault="00BE4151" w:rsidP="001309F5">
      <w:pPr>
        <w:pStyle w:val="Brd"/>
      </w:pPr>
      <w:bookmarkStart w:id="95" w:name="_Toc100733124"/>
      <w:bookmarkStart w:id="96" w:name="_Toc251324772"/>
      <w:r w:rsidRPr="00845D90">
        <w:t>I begreppet servicetjänster ingår nedanstående punkter. Innehållet i insats</w:t>
      </w:r>
      <w:r w:rsidR="00845D90">
        <w:softHyphen/>
      </w:r>
      <w:r w:rsidRPr="00845D90">
        <w:t>en preciseras i genomförandeplanen, där vad, när och hur anges. Service</w:t>
      </w:r>
      <w:r w:rsidR="00845D90">
        <w:softHyphen/>
      </w:r>
      <w:r w:rsidRPr="00845D90">
        <w:t>insatser beviljas i nor</w:t>
      </w:r>
      <w:r w:rsidRPr="00845D90">
        <w:softHyphen/>
        <w:t>malfallet inte om den sökande sammanbor med någon som kan sköta de aktuella sysslorna i hemmet.</w:t>
      </w:r>
    </w:p>
    <w:p w14:paraId="71A61811" w14:textId="54E16933" w:rsidR="00BE4151" w:rsidRPr="00845D90" w:rsidRDefault="00BE4151" w:rsidP="001309F5">
      <w:pPr>
        <w:pStyle w:val="Brd"/>
        <w:numPr>
          <w:ilvl w:val="0"/>
          <w:numId w:val="6"/>
        </w:numPr>
      </w:pPr>
      <w:r w:rsidRPr="00845D90">
        <w:rPr>
          <w:rStyle w:val="UnderrubrikChar"/>
          <w:rFonts w:ascii="Avenir Next LT Pro" w:hAnsi="Avenir Next LT Pro" w:cs="Arial"/>
          <w:sz w:val="22"/>
        </w:rPr>
        <w:lastRenderedPageBreak/>
        <w:t>I</w:t>
      </w:r>
      <w:r w:rsidR="00845D90">
        <w:rPr>
          <w:rStyle w:val="UnderrubrikChar"/>
          <w:rFonts w:ascii="Avenir Next LT Pro" w:hAnsi="Avenir Next LT Pro" w:cs="Arial"/>
          <w:sz w:val="22"/>
        </w:rPr>
        <w:t>nköp</w:t>
      </w:r>
      <w:bookmarkEnd w:id="95"/>
      <w:bookmarkEnd w:id="96"/>
      <w:r w:rsidRPr="00845D90">
        <w:rPr>
          <w:rFonts w:cs="Arial"/>
        </w:rPr>
        <w:br/>
      </w:r>
      <w:r w:rsidRPr="00845D90">
        <w:t>Inköp består av inköp av förbrukningsvaror och livsmedel samt i begrän</w:t>
      </w:r>
      <w:r w:rsidRPr="00845D90">
        <w:softHyphen/>
        <w:t>sad omfattning andra konsumtionsvaror. Insatsen beviljas normalt 1 gång per vecka. Inköp sker alltid via näthandel hos de leverantör</w:t>
      </w:r>
      <w:r w:rsidR="00E15C6E" w:rsidRPr="00F160E1">
        <w:t>er</w:t>
      </w:r>
      <w:r w:rsidRPr="00845D90">
        <w:t xml:space="preserve"> som upp</w:t>
      </w:r>
      <w:r w:rsidRPr="00845D90">
        <w:softHyphen/>
        <w:t>handlats av nämnden.</w:t>
      </w:r>
    </w:p>
    <w:p w14:paraId="0BF62E21" w14:textId="60821815" w:rsidR="00BE4151" w:rsidRPr="00845D90" w:rsidRDefault="00BE4151" w:rsidP="001309F5">
      <w:pPr>
        <w:pStyle w:val="Brd"/>
        <w:numPr>
          <w:ilvl w:val="0"/>
          <w:numId w:val="6"/>
        </w:numPr>
      </w:pPr>
      <w:bookmarkStart w:id="97" w:name="_Toc100733125"/>
      <w:bookmarkStart w:id="98" w:name="_Toc251324773"/>
      <w:r w:rsidRPr="00845D90">
        <w:rPr>
          <w:rStyle w:val="UnderrubrikChar"/>
          <w:rFonts w:ascii="Avenir Next LT Pro" w:hAnsi="Avenir Next LT Pro" w:cs="Arial"/>
          <w:sz w:val="22"/>
        </w:rPr>
        <w:t>Städning</w:t>
      </w:r>
      <w:bookmarkEnd w:id="97"/>
      <w:bookmarkEnd w:id="98"/>
      <w:r w:rsidRPr="00845D90">
        <w:rPr>
          <w:rStyle w:val="UnderrubrikChar"/>
          <w:rFonts w:ascii="Avenir Next LT Pro" w:hAnsi="Avenir Next LT Pro" w:cs="Arial"/>
          <w:sz w:val="22"/>
        </w:rPr>
        <w:br/>
      </w:r>
      <w:r w:rsidRPr="00845D90">
        <w:t>Städning beviljas normalt varannan vecka och avser 2 rum och kök. För samboende kan städning beviljas för 3 rum och kök. Städningen om</w:t>
      </w:r>
      <w:r w:rsidR="00845D90">
        <w:softHyphen/>
      </w:r>
      <w:r w:rsidRPr="00845D90">
        <w:t>fattar dammsugning, dammtorkning och vädring av gångmattor, tork</w:t>
      </w:r>
      <w:r w:rsidR="00845D90">
        <w:softHyphen/>
      </w:r>
      <w:r w:rsidRPr="00845D90">
        <w:t>ning av golv, rengöring av dusch-/badrum och wc, rengöring av disk- och köks</w:t>
      </w:r>
      <w:r w:rsidRPr="00845D90">
        <w:softHyphen/>
        <w:t>bänkar samt runt spis och torkning av skåpdörrar samt dörrar till kyl och frys. Vidare kan ingå städning i kyl och frys vid behov mellan ordinarie städning.</w:t>
      </w:r>
    </w:p>
    <w:p w14:paraId="7E545577" w14:textId="590EA21E" w:rsidR="00BE4151" w:rsidRPr="00845D90" w:rsidRDefault="00BE4151" w:rsidP="001309F5">
      <w:pPr>
        <w:pStyle w:val="Brd"/>
        <w:numPr>
          <w:ilvl w:val="0"/>
          <w:numId w:val="6"/>
        </w:numPr>
      </w:pPr>
      <w:bookmarkStart w:id="99" w:name="_Toc100733126"/>
      <w:bookmarkStart w:id="100" w:name="_Toc251324774"/>
      <w:r w:rsidRPr="00845D90">
        <w:rPr>
          <w:rStyle w:val="UnderrubrikChar"/>
          <w:rFonts w:ascii="Avenir Next LT Pro" w:hAnsi="Avenir Next LT Pro" w:cs="Arial"/>
          <w:sz w:val="22"/>
        </w:rPr>
        <w:t>Tvätt</w:t>
      </w:r>
      <w:bookmarkEnd w:id="99"/>
      <w:bookmarkEnd w:id="100"/>
      <w:r w:rsidRPr="00845D90">
        <w:rPr>
          <w:rStyle w:val="UnderrubrikChar"/>
          <w:rFonts w:ascii="Avenir Next LT Pro" w:hAnsi="Avenir Next LT Pro" w:cs="Arial"/>
          <w:sz w:val="22"/>
        </w:rPr>
        <w:br/>
      </w:r>
      <w:r w:rsidRPr="00845D90">
        <w:t>Hjälp med tvätt beviljas normalt varannan vecka. Vid särskilda behov kan insatsen beviljas oftare. I insatsen ingår även vid behov, strykning av gångkläder samt insortering i skåp/garderob. Tvätt beviljas endast om det finns en fungerande tvättmaskin i eller i anslutning till bostaden. Handtvätt utförs inte.</w:t>
      </w:r>
    </w:p>
    <w:p w14:paraId="045FC041" w14:textId="6DBAC52E" w:rsidR="00BE4151" w:rsidRPr="00845D90" w:rsidRDefault="00BE4151" w:rsidP="001309F5">
      <w:pPr>
        <w:pStyle w:val="Brd"/>
        <w:numPr>
          <w:ilvl w:val="0"/>
          <w:numId w:val="6"/>
        </w:numPr>
        <w:rPr>
          <w:rStyle w:val="UnderrubrikChar"/>
          <w:rFonts w:ascii="Avenir Next LT Pro" w:hAnsi="Avenir Next LT Pro" w:cs="Arial"/>
          <w:sz w:val="22"/>
        </w:rPr>
      </w:pPr>
      <w:r w:rsidRPr="00845D90">
        <w:rPr>
          <w:rStyle w:val="UnderrubrikChar"/>
          <w:rFonts w:ascii="Avenir Next LT Pro" w:hAnsi="Avenir Next LT Pro" w:cs="Arial"/>
          <w:sz w:val="22"/>
        </w:rPr>
        <w:t>Fönsterputs</w:t>
      </w:r>
    </w:p>
    <w:p w14:paraId="685F2134" w14:textId="73B59DFB" w:rsidR="00BE4151" w:rsidRPr="00845D90" w:rsidRDefault="00BE4151" w:rsidP="001309F5">
      <w:pPr>
        <w:pStyle w:val="Brd"/>
      </w:pPr>
      <w:r w:rsidRPr="00845D90">
        <w:t>Fönsterputs kan beviljas en gång per år för två rum och kök. För sam</w:t>
      </w:r>
      <w:r w:rsidRPr="00845D90">
        <w:softHyphen/>
        <w:t>boende kan fönsterputs beviljas för tre rum och kök.</w:t>
      </w:r>
    </w:p>
    <w:p w14:paraId="2489AC72" w14:textId="72101B0B" w:rsidR="00BE4151" w:rsidRPr="00845D90" w:rsidRDefault="00BE4151" w:rsidP="001309F5">
      <w:pPr>
        <w:pStyle w:val="Brd"/>
        <w:numPr>
          <w:ilvl w:val="0"/>
          <w:numId w:val="6"/>
        </w:numPr>
      </w:pPr>
      <w:r w:rsidRPr="00845D90">
        <w:rPr>
          <w:rStyle w:val="UnderrubrikChar"/>
          <w:rFonts w:ascii="Avenir Next LT Pro" w:hAnsi="Avenir Next LT Pro" w:cs="Arial"/>
          <w:sz w:val="22"/>
        </w:rPr>
        <w:t>Promenad</w:t>
      </w:r>
      <w:bookmarkStart w:id="101" w:name="_Toc100733122"/>
      <w:bookmarkStart w:id="102" w:name="_Toc251324768"/>
      <w:r w:rsidRPr="00845D90">
        <w:rPr>
          <w:rStyle w:val="UnderrubrikChar"/>
          <w:rFonts w:ascii="Avenir Next LT Pro" w:hAnsi="Avenir Next LT Pro" w:cs="Arial"/>
          <w:sz w:val="22"/>
        </w:rPr>
        <w:t xml:space="preserve"> </w:t>
      </w:r>
      <w:bookmarkEnd w:id="101"/>
      <w:bookmarkEnd w:id="102"/>
      <w:r w:rsidRPr="00845D90">
        <w:rPr>
          <w:rStyle w:val="UnderrubrikChar"/>
          <w:rFonts w:ascii="Avenir Next LT Pro" w:hAnsi="Avenir Next LT Pro" w:cs="Arial"/>
          <w:sz w:val="22"/>
        </w:rPr>
        <w:br/>
      </w:r>
      <w:r w:rsidRPr="00845D90">
        <w:t>Beviljas i normalfallet 1 till 2 gång per vecka. Promenad kan beviljas för att bevara förmågor ur ett hälsofrämjande perspektiv</w:t>
      </w:r>
      <w:r w:rsidRPr="00A7135E">
        <w:t xml:space="preserve">. </w:t>
      </w:r>
      <w:r w:rsidR="009E73D3" w:rsidRPr="00A7135E">
        <w:t>Görs en sådan bedömning av kommunens rehabpersonal, ska insatsen alltid beviljas.</w:t>
      </w:r>
      <w:r w:rsidR="009E73D3" w:rsidRPr="00845D90">
        <w:t xml:space="preserve"> </w:t>
      </w:r>
      <w:r w:rsidRPr="00845D90">
        <w:t>Promenad be</w:t>
      </w:r>
      <w:r w:rsidR="00845D90">
        <w:softHyphen/>
      </w:r>
      <w:r w:rsidRPr="00845D90">
        <w:t>viljas normalt som en serviceinsats om inte det individuella behovet ställer särskild kompetens på utförandet.</w:t>
      </w:r>
    </w:p>
    <w:p w14:paraId="50A9621C" w14:textId="472BF4CC" w:rsidR="00BE4151" w:rsidRPr="00845D90" w:rsidRDefault="00BE4151" w:rsidP="001309F5">
      <w:pPr>
        <w:pStyle w:val="Brd"/>
        <w:numPr>
          <w:ilvl w:val="0"/>
          <w:numId w:val="6"/>
        </w:numPr>
      </w:pPr>
      <w:r w:rsidRPr="00845D90">
        <w:rPr>
          <w:rStyle w:val="UnderrubrikChar"/>
          <w:rFonts w:ascii="Avenir Next LT Pro" w:hAnsi="Avenir Next LT Pro" w:cs="Arial"/>
          <w:sz w:val="22"/>
        </w:rPr>
        <w:t>Social tid</w:t>
      </w:r>
      <w:r w:rsidRPr="00845D90">
        <w:rPr>
          <w:rStyle w:val="UnderrubrikChar"/>
          <w:rFonts w:ascii="Avenir Next LT Pro" w:hAnsi="Avenir Next LT Pro" w:cs="Arial"/>
          <w:sz w:val="22"/>
        </w:rPr>
        <w:br/>
      </w:r>
      <w:r w:rsidRPr="00845D90">
        <w:t>Beviljas i normalfallet 1 gång per vecka.  Social tid beviljas inte till brukare i samboenderelation. Social tid beviljas då brukaren lever i en synnerligen sparsam social tillvaro. Social tid beviljas normalt som en serviceinsats om inte det individuella behovet ställer krav på särskild kompetens för utförandet.</w:t>
      </w:r>
    </w:p>
    <w:p w14:paraId="0D25BE11" w14:textId="04BCAB3A" w:rsidR="00BE4151" w:rsidRPr="00845D90" w:rsidRDefault="00BE4151" w:rsidP="001309F5">
      <w:pPr>
        <w:pStyle w:val="Brd"/>
        <w:numPr>
          <w:ilvl w:val="0"/>
          <w:numId w:val="6"/>
        </w:numPr>
      </w:pPr>
      <w:r w:rsidRPr="00845D90">
        <w:rPr>
          <w:rStyle w:val="UnderrubrikChar"/>
          <w:rFonts w:ascii="Avenir Next LT Pro" w:hAnsi="Avenir Next LT Pro" w:cs="Arial"/>
          <w:sz w:val="22"/>
        </w:rPr>
        <w:t xml:space="preserve">Post- och bankärenden </w:t>
      </w:r>
      <w:r w:rsidRPr="00845D90">
        <w:rPr>
          <w:rStyle w:val="UnderrubrikChar"/>
          <w:rFonts w:ascii="Avenir Next LT Pro" w:hAnsi="Avenir Next LT Pro" w:cs="Arial"/>
          <w:sz w:val="22"/>
        </w:rPr>
        <w:br/>
      </w:r>
      <w:r w:rsidRPr="00845D90">
        <w:t>Post- och bankärenden utförs i första hand av anhöriga och/eller god man/förvaltare. Insatsen beviljas undantagsvis tills god man eller för</w:t>
      </w:r>
      <w:r w:rsidRPr="00845D90">
        <w:softHyphen/>
        <w:t xml:space="preserve">valtare finns utsedd, som regel 1 gång per månad. </w:t>
      </w:r>
    </w:p>
    <w:p w14:paraId="7BF9493F" w14:textId="75034872" w:rsidR="00BE4151" w:rsidRPr="00845D90" w:rsidRDefault="00BE4151" w:rsidP="001309F5">
      <w:pPr>
        <w:pStyle w:val="Brd"/>
        <w:numPr>
          <w:ilvl w:val="0"/>
          <w:numId w:val="6"/>
        </w:numPr>
      </w:pPr>
      <w:bookmarkStart w:id="103" w:name="_Hlk529368413"/>
      <w:r w:rsidRPr="00845D90">
        <w:rPr>
          <w:rStyle w:val="UnderrubrikChar"/>
          <w:rFonts w:ascii="Avenir Next LT Pro" w:hAnsi="Avenir Next LT Pro" w:cs="Arial"/>
          <w:sz w:val="22"/>
        </w:rPr>
        <w:t xml:space="preserve">Apoteksärenden </w:t>
      </w:r>
      <w:r w:rsidRPr="00845D90">
        <w:rPr>
          <w:rStyle w:val="UnderrubrikChar"/>
          <w:rFonts w:ascii="Avenir Next LT Pro" w:hAnsi="Avenir Next LT Pro" w:cs="Arial"/>
          <w:sz w:val="22"/>
        </w:rPr>
        <w:br/>
      </w:r>
      <w:r w:rsidRPr="00845D90">
        <w:t xml:space="preserve">Apoteksärenden utförs i första hand av anhöriga. Insatsen beviljas, </w:t>
      </w:r>
      <w:r w:rsidRPr="00845D90">
        <w:lastRenderedPageBreak/>
        <w:t>då behov föreligger, som regel 1 gång per månad. Denna insats avser inte hantering av APO-dos rullar för brukares räkning, se nedan.</w:t>
      </w:r>
    </w:p>
    <w:p w14:paraId="257BE322" w14:textId="1B832B87" w:rsidR="00BE4151" w:rsidRPr="00845D90" w:rsidRDefault="00BE4151" w:rsidP="001309F5">
      <w:pPr>
        <w:pStyle w:val="Brd"/>
        <w:numPr>
          <w:ilvl w:val="0"/>
          <w:numId w:val="6"/>
        </w:numPr>
      </w:pPr>
      <w:r w:rsidRPr="00845D90">
        <w:t>H</w:t>
      </w:r>
      <w:r w:rsidR="00845D90">
        <w:t>ÄMTNING</w:t>
      </w:r>
      <w:r w:rsidRPr="00845D90">
        <w:t>/</w:t>
      </w:r>
      <w:r w:rsidR="00845D90">
        <w:t>HANTERING</w:t>
      </w:r>
      <w:r w:rsidRPr="00845D90">
        <w:t xml:space="preserve"> </w:t>
      </w:r>
      <w:r w:rsidR="00845D90">
        <w:t>AV</w:t>
      </w:r>
      <w:r w:rsidRPr="00845D90">
        <w:t xml:space="preserve"> </w:t>
      </w:r>
      <w:r w:rsidR="00845D90">
        <w:t>DOSDISPENSERADE</w:t>
      </w:r>
      <w:r w:rsidRPr="00845D90">
        <w:t xml:space="preserve"> </w:t>
      </w:r>
      <w:r w:rsidR="00845D90">
        <w:t>LÄKEMEDEL</w:t>
      </w:r>
      <w:r w:rsidRPr="00845D90">
        <w:br/>
        <w:t>Hämtning/hantering av dosdispenserade läkemedel utförs i första hand av anhöriga. Insatsen beviljas, då behov föreligger, som regel två ggr/månad och omfattar då enbart hantering av brukarens dosdispens</w:t>
      </w:r>
      <w:r w:rsidR="00E55F9D">
        <w:softHyphen/>
      </w:r>
      <w:r w:rsidRPr="00845D90">
        <w:t>erade läkemedel, som att hämta på utlämningsställe och ta med till brukaren eller att han</w:t>
      </w:r>
      <w:r w:rsidRPr="00845D90">
        <w:softHyphen/>
        <w:t>tera desamma vid leverans till hemtjänstlokal. Insatsen kan beviljas för den som är inskriven i hemsjukvården eller annan brukare som har behov av hjälp.</w:t>
      </w:r>
    </w:p>
    <w:bookmarkEnd w:id="103"/>
    <w:p w14:paraId="1CC562E6" w14:textId="43207761" w:rsidR="00BE4151" w:rsidRPr="00845D90" w:rsidRDefault="00BE4151" w:rsidP="001309F5">
      <w:pPr>
        <w:pStyle w:val="Brd"/>
        <w:numPr>
          <w:ilvl w:val="0"/>
          <w:numId w:val="6"/>
        </w:numPr>
      </w:pPr>
      <w:r w:rsidRPr="00845D90">
        <w:rPr>
          <w:rStyle w:val="UnderrubrikChar"/>
          <w:rFonts w:ascii="Avenir Next LT Pro" w:hAnsi="Avenir Next LT Pro" w:cs="Arial"/>
          <w:sz w:val="22"/>
        </w:rPr>
        <w:t>Övriga hjälpinsatser</w:t>
      </w:r>
      <w:r w:rsidRPr="00845D90">
        <w:rPr>
          <w:rStyle w:val="UnderrubrikChar"/>
          <w:rFonts w:ascii="Avenir Next LT Pro" w:hAnsi="Avenir Next LT Pro" w:cs="Arial"/>
          <w:sz w:val="22"/>
        </w:rPr>
        <w:br/>
      </w:r>
      <w:r w:rsidRPr="00845D90">
        <w:t xml:space="preserve">I övriga hjälpinsatser ingår t ex disk, bäddning, blomvattning samt att bära ut hushållssopor. Vid särskilda behov kan den enskilde få hjälp med uppsnyggning utöver den ordinarie städningen. Förhållanden som påverkar behovet kan t ex vara dålig syn och allergi. </w:t>
      </w:r>
    </w:p>
    <w:p w14:paraId="5B6FD956" w14:textId="01CD8A64" w:rsidR="00BE4151" w:rsidRPr="00286C8A" w:rsidRDefault="00BE4151" w:rsidP="00BE4151">
      <w:pPr>
        <w:pStyle w:val="Rubrik3"/>
        <w:rPr>
          <w:b w:val="0"/>
          <w:bCs/>
        </w:rPr>
      </w:pPr>
      <w:bookmarkStart w:id="104" w:name="_Toc224562092"/>
      <w:r w:rsidRPr="00286C8A">
        <w:rPr>
          <w:b w:val="0"/>
          <w:bCs/>
        </w:rPr>
        <w:t>Avgift</w:t>
      </w:r>
      <w:bookmarkEnd w:id="104"/>
    </w:p>
    <w:p w14:paraId="6CF19287" w14:textId="77777777" w:rsidR="00BE4151" w:rsidRPr="00E55F9D" w:rsidRDefault="00BE4151" w:rsidP="001309F5">
      <w:pPr>
        <w:pStyle w:val="Brd"/>
      </w:pPr>
      <w:r w:rsidRPr="00E55F9D">
        <w:t>Avgift enligt maxtaxan.</w:t>
      </w:r>
    </w:p>
    <w:p w14:paraId="0A8F4087" w14:textId="51C08996" w:rsidR="00BE4151" w:rsidRDefault="00BE4151" w:rsidP="00BE4151">
      <w:pPr>
        <w:pStyle w:val="Rubrik2"/>
      </w:pPr>
      <w:bookmarkStart w:id="105" w:name="_Toc100733130"/>
      <w:bookmarkStart w:id="106" w:name="_Toc251324778"/>
      <w:r>
        <w:br w:type="page"/>
      </w:r>
      <w:bookmarkStart w:id="107" w:name="_Toc224562093"/>
      <w:r>
        <w:lastRenderedPageBreak/>
        <w:t>Kontaktperson/kontaktfamilj</w:t>
      </w:r>
      <w:bookmarkEnd w:id="107"/>
      <w:r>
        <w:t xml:space="preserve"> </w:t>
      </w:r>
      <w:bookmarkEnd w:id="105"/>
      <w:bookmarkEnd w:id="106"/>
    </w:p>
    <w:p w14:paraId="34AB3BB5" w14:textId="0436AADB" w:rsidR="00BE4151" w:rsidRPr="00286C8A" w:rsidRDefault="00BE4151" w:rsidP="00BE4151">
      <w:pPr>
        <w:pStyle w:val="Rubrik3"/>
        <w:rPr>
          <w:b w:val="0"/>
          <w:bCs/>
        </w:rPr>
      </w:pPr>
      <w:bookmarkStart w:id="108" w:name="_Toc224562094"/>
      <w:r w:rsidRPr="00286C8A">
        <w:rPr>
          <w:b w:val="0"/>
          <w:bCs/>
        </w:rPr>
        <w:t>Syfte</w:t>
      </w:r>
      <w:bookmarkEnd w:id="108"/>
    </w:p>
    <w:p w14:paraId="281E5F3B" w14:textId="7C530BED" w:rsidR="00BE4151" w:rsidRPr="00E55F9D" w:rsidRDefault="00BE4151" w:rsidP="001309F5">
      <w:pPr>
        <w:pStyle w:val="Brd"/>
      </w:pPr>
      <w:r w:rsidRPr="00E55F9D">
        <w:t>Kontaktpersonen ska vara en medmänniska som kan ge hjälp att minska iso</w:t>
      </w:r>
      <w:r w:rsidRPr="00E55F9D">
        <w:softHyphen/>
        <w:t xml:space="preserve">lering och uppmuntra till sociala kontakter. Beslut om kontaktperson avser allmänt socialt stöd och kan också omfatta ett personligt utformat uppdrag. </w:t>
      </w:r>
    </w:p>
    <w:p w14:paraId="3038110F" w14:textId="30BDC11B" w:rsidR="00BE4151" w:rsidRPr="00286C8A" w:rsidRDefault="00BE4151" w:rsidP="00BE4151">
      <w:pPr>
        <w:pStyle w:val="Rubrik3"/>
        <w:rPr>
          <w:b w:val="0"/>
          <w:bCs/>
        </w:rPr>
      </w:pPr>
      <w:bookmarkStart w:id="109" w:name="_Toc224562095"/>
      <w:r w:rsidRPr="00286C8A">
        <w:rPr>
          <w:b w:val="0"/>
          <w:bCs/>
        </w:rPr>
        <w:t>Beskrivning</w:t>
      </w:r>
      <w:bookmarkEnd w:id="109"/>
    </w:p>
    <w:p w14:paraId="71F32FE2" w14:textId="28E500D8" w:rsidR="00BE4151" w:rsidRPr="00E55F9D" w:rsidRDefault="00BE4151" w:rsidP="001309F5">
      <w:pPr>
        <w:pStyle w:val="Brd"/>
      </w:pPr>
      <w:r w:rsidRPr="00E55F9D">
        <w:t>En kontaktperson är en person som har intresse av att ge stöd åt en annan medmänniska. Kontaktpersonen ersätter eller kompletterar kontak</w:t>
      </w:r>
      <w:r w:rsidRPr="00E55F9D">
        <w:softHyphen/>
        <w:t>ten med anhöriga och vänner men ersätter inte insatser som hemtjänst eller boende</w:t>
      </w:r>
      <w:r w:rsidR="00E55F9D">
        <w:softHyphen/>
      </w:r>
      <w:r w:rsidRPr="00E55F9D">
        <w:t xml:space="preserve">stöd. Den enskildes val av person bör vara avgörande för vem som utses till kontaktperson. </w:t>
      </w:r>
      <w:bookmarkStart w:id="110" w:name="_Toc68337253"/>
    </w:p>
    <w:p w14:paraId="1980DD3A" w14:textId="24A1A34D" w:rsidR="00BE4151" w:rsidRPr="00E55F9D" w:rsidRDefault="00BE4151" w:rsidP="001309F5">
      <w:pPr>
        <w:pStyle w:val="Brd"/>
      </w:pPr>
      <w:r w:rsidRPr="00E55F9D">
        <w:t>Kontaktpersonen och den som fått insatsen ska tillsammans utforma kontak</w:t>
      </w:r>
      <w:r w:rsidRPr="00E55F9D">
        <w:softHyphen/>
        <w:t>ten utifrån det mål som anges i beslutet.</w:t>
      </w:r>
    </w:p>
    <w:bookmarkEnd w:id="110"/>
    <w:p w14:paraId="7FB3B1BD" w14:textId="09A508AA" w:rsidR="00BE4151" w:rsidRPr="00E55F9D" w:rsidRDefault="00BE4151" w:rsidP="001309F5">
      <w:pPr>
        <w:pStyle w:val="Brd"/>
      </w:pPr>
      <w:r w:rsidRPr="00E55F9D">
        <w:t>Stödet kan även ges av en familj.</w:t>
      </w:r>
    </w:p>
    <w:p w14:paraId="2BB69E4A" w14:textId="13DE9D3A" w:rsidR="00BE4151" w:rsidRPr="00286C8A" w:rsidRDefault="00BE4151" w:rsidP="00BE4151">
      <w:pPr>
        <w:pStyle w:val="Rubrik3"/>
        <w:rPr>
          <w:b w:val="0"/>
          <w:bCs/>
        </w:rPr>
      </w:pPr>
      <w:bookmarkStart w:id="111" w:name="_Toc224562096"/>
      <w:r w:rsidRPr="00286C8A">
        <w:rPr>
          <w:b w:val="0"/>
          <w:bCs/>
        </w:rPr>
        <w:t>Bedömning/grunder</w:t>
      </w:r>
      <w:bookmarkEnd w:id="111"/>
    </w:p>
    <w:p w14:paraId="17E355D3" w14:textId="39B8E64C" w:rsidR="00BE4151" w:rsidRPr="00E55F9D" w:rsidRDefault="00BE4151" w:rsidP="001309F5">
      <w:pPr>
        <w:pStyle w:val="Brd"/>
      </w:pPr>
      <w:r w:rsidRPr="00E55F9D">
        <w:t xml:space="preserve">Kontaktperson kan normalt beviljas för vuxna samt barn över 12 år. </w:t>
      </w:r>
      <w:r w:rsidRPr="00E55F9D">
        <w:br/>
      </w:r>
      <w:r w:rsidRPr="00E55F9D">
        <w:br/>
        <w:t>För barn beviljas insatsen kontaktperson enbart i undantagsfall och syftet ska då klart framgå av utredning och beslut. Insatsen kan beviljas då barnets behov inte kan tillgodoses inom normalt föräldraansvar.</w:t>
      </w:r>
    </w:p>
    <w:p w14:paraId="07604A6F" w14:textId="7914FAEC" w:rsidR="00BE4151" w:rsidRPr="00E55F9D" w:rsidRDefault="00BE4151" w:rsidP="001309F5">
      <w:pPr>
        <w:pStyle w:val="Brd"/>
      </w:pPr>
      <w:r w:rsidRPr="00E55F9D">
        <w:t xml:space="preserve">Innan beslut om kontaktperson sker ska information lämnas, till vuxna, om Väntjänstens verksamhet och övriga frivilliga nätverk. </w:t>
      </w:r>
    </w:p>
    <w:p w14:paraId="14144271" w14:textId="785C53BF" w:rsidR="00BE4151" w:rsidRPr="00E55F9D" w:rsidRDefault="00BE4151" w:rsidP="001309F5">
      <w:pPr>
        <w:pStyle w:val="Brd"/>
      </w:pPr>
      <w:r w:rsidRPr="00E55F9D">
        <w:t xml:space="preserve">Syftet med att utse en kontaktperson/-familj ska vara tydligt vid uppdragets början och målet med insatsen ska framgå i utredning och beslut. </w:t>
      </w:r>
    </w:p>
    <w:p w14:paraId="6845B2C7" w14:textId="46439193" w:rsidR="00BE4151" w:rsidRPr="00E55F9D" w:rsidRDefault="00BE4151" w:rsidP="001309F5">
      <w:pPr>
        <w:pStyle w:val="Brd"/>
      </w:pPr>
      <w:r w:rsidRPr="00E55F9D">
        <w:t>Insats beviljas som längst för en period om två år och därefter sker en om</w:t>
      </w:r>
      <w:r w:rsidR="00E55F9D">
        <w:softHyphen/>
      </w:r>
      <w:r w:rsidRPr="00E55F9D">
        <w:t>pröv</w:t>
      </w:r>
      <w:r w:rsidR="00E55F9D">
        <w:softHyphen/>
      </w:r>
      <w:r w:rsidRPr="00E55F9D">
        <w:t>ning.</w:t>
      </w:r>
    </w:p>
    <w:p w14:paraId="54E8724E" w14:textId="1BA7774B" w:rsidR="00BE4151" w:rsidRPr="00E55F9D" w:rsidRDefault="00BE4151" w:rsidP="001309F5">
      <w:pPr>
        <w:pStyle w:val="Brd"/>
      </w:pPr>
      <w:r w:rsidRPr="00E55F9D">
        <w:t>Huvudregel är att kontaktperson inte beviljas till personer som bor i särskilt boende. I insatsen särskilt boende ingår förutom omvårdnad även fritids</w:t>
      </w:r>
      <w:r w:rsidR="00E55F9D">
        <w:softHyphen/>
      </w:r>
      <w:r w:rsidRPr="00E55F9D">
        <w:t>aktiviteter och kulturella aktiviteter.</w:t>
      </w:r>
    </w:p>
    <w:p w14:paraId="7475F765" w14:textId="3EBE308F" w:rsidR="00BE4151" w:rsidRPr="00286C8A" w:rsidRDefault="00BE4151" w:rsidP="00BE4151">
      <w:pPr>
        <w:pStyle w:val="Rubrik3"/>
        <w:rPr>
          <w:b w:val="0"/>
          <w:bCs/>
        </w:rPr>
      </w:pPr>
      <w:bookmarkStart w:id="112" w:name="_Toc224562097"/>
      <w:r w:rsidRPr="00286C8A">
        <w:rPr>
          <w:b w:val="0"/>
          <w:bCs/>
        </w:rPr>
        <w:t>Omfattning</w:t>
      </w:r>
      <w:bookmarkEnd w:id="112"/>
    </w:p>
    <w:p w14:paraId="6CA0CE75" w14:textId="11DD5A25" w:rsidR="00BE4151" w:rsidRDefault="00BE4151" w:rsidP="001309F5">
      <w:pPr>
        <w:pStyle w:val="Brd"/>
      </w:pPr>
      <w:r w:rsidRPr="00E55F9D">
        <w:t>Omfattning av insatsen är i normalfallet 2 till 4 tillfällen per månad, för kontaktfamilj högst 2 till 4 dygn per månad.</w:t>
      </w:r>
    </w:p>
    <w:p w14:paraId="39D637AC" w14:textId="4C49D401" w:rsidR="00E15C6E" w:rsidRPr="00E15C6E" w:rsidRDefault="00E15C6E" w:rsidP="00E15C6E">
      <w:pPr>
        <w:pStyle w:val="Rubrik3"/>
        <w:rPr>
          <w:b w:val="0"/>
          <w:bCs/>
        </w:rPr>
      </w:pPr>
      <w:r w:rsidRPr="00E15C6E">
        <w:rPr>
          <w:b w:val="0"/>
          <w:bCs/>
        </w:rPr>
        <w:lastRenderedPageBreak/>
        <w:t xml:space="preserve"> </w:t>
      </w:r>
      <w:bookmarkStart w:id="113" w:name="_Toc224562098"/>
      <w:r w:rsidRPr="00E15C6E">
        <w:rPr>
          <w:b w:val="0"/>
          <w:bCs/>
        </w:rPr>
        <w:t>Avgift</w:t>
      </w:r>
      <w:bookmarkEnd w:id="113"/>
    </w:p>
    <w:p w14:paraId="701D4694" w14:textId="5B7F4225" w:rsidR="00BE4151" w:rsidRDefault="00BE4151" w:rsidP="001309F5">
      <w:pPr>
        <w:pStyle w:val="Brd"/>
      </w:pPr>
      <w:r w:rsidRPr="00E55F9D">
        <w:t>Insatsen är avgiftsfri.</w:t>
      </w:r>
    </w:p>
    <w:p w14:paraId="6C8D375B" w14:textId="1DE58CDB" w:rsidR="00E15C6E" w:rsidRDefault="00E15C6E">
      <w:pPr>
        <w:spacing w:after="200" w:line="312" w:lineRule="auto"/>
        <w:rPr>
          <w:rFonts w:eastAsia="Times New Roman" w:cs="Times New Roman"/>
          <w:color w:val="auto"/>
          <w:szCs w:val="22"/>
          <w:lang w:eastAsia="sv-SE"/>
        </w:rPr>
      </w:pPr>
      <w:r>
        <w:br w:type="page"/>
      </w:r>
    </w:p>
    <w:p w14:paraId="2E298125" w14:textId="55133ADB" w:rsidR="00BE4151" w:rsidRPr="00602D31" w:rsidRDefault="00BE4151" w:rsidP="00BE4151">
      <w:pPr>
        <w:pStyle w:val="Rubrik2"/>
      </w:pPr>
      <w:bookmarkStart w:id="114" w:name="_Toc100733135"/>
      <w:bookmarkStart w:id="115" w:name="_Toc251324783"/>
      <w:bookmarkStart w:id="116" w:name="_Hlk145918556"/>
      <w:bookmarkStart w:id="117" w:name="_Toc224562099"/>
      <w:r w:rsidRPr="00602D31">
        <w:lastRenderedPageBreak/>
        <w:t>Kortvård</w:t>
      </w:r>
      <w:bookmarkEnd w:id="117"/>
      <w:r w:rsidRPr="00602D31">
        <w:t xml:space="preserve"> </w:t>
      </w:r>
      <w:bookmarkEnd w:id="114"/>
      <w:bookmarkEnd w:id="115"/>
    </w:p>
    <w:p w14:paraId="094C3925" w14:textId="2AE66AE2" w:rsidR="00BE4151" w:rsidRPr="00286C8A" w:rsidRDefault="00BE4151" w:rsidP="00BE4151">
      <w:pPr>
        <w:pStyle w:val="Rubrik3"/>
        <w:rPr>
          <w:b w:val="0"/>
          <w:bCs/>
        </w:rPr>
      </w:pPr>
      <w:bookmarkStart w:id="118" w:name="_Toc224562100"/>
      <w:r w:rsidRPr="00286C8A">
        <w:rPr>
          <w:b w:val="0"/>
          <w:bCs/>
        </w:rPr>
        <w:t>Syfte</w:t>
      </w:r>
      <w:bookmarkEnd w:id="118"/>
    </w:p>
    <w:p w14:paraId="4C38E59B" w14:textId="0E27E6CF" w:rsidR="00BE4151" w:rsidRPr="00E55F9D" w:rsidRDefault="00BE4151" w:rsidP="001309F5">
      <w:pPr>
        <w:pStyle w:val="Brd"/>
      </w:pPr>
      <w:r w:rsidRPr="00E55F9D">
        <w:t>Kortvård beviljas i normalfallet enbart vid</w:t>
      </w:r>
    </w:p>
    <w:p w14:paraId="3DCD48BF" w14:textId="44785C24" w:rsidR="00BE4151" w:rsidRPr="00E55F9D" w:rsidRDefault="00BE4151" w:rsidP="008C2195">
      <w:pPr>
        <w:pStyle w:val="Brd"/>
        <w:numPr>
          <w:ilvl w:val="0"/>
          <w:numId w:val="18"/>
        </w:numPr>
      </w:pPr>
      <w:r w:rsidRPr="00E55F9D">
        <w:t>behov av avlastning för sammanboende anhörig</w:t>
      </w:r>
    </w:p>
    <w:p w14:paraId="076C8E46" w14:textId="6607946F" w:rsidR="00BE4151" w:rsidRPr="00E55F9D" w:rsidRDefault="00BE4151" w:rsidP="008C2195">
      <w:pPr>
        <w:pStyle w:val="Brd"/>
        <w:numPr>
          <w:ilvl w:val="0"/>
          <w:numId w:val="18"/>
        </w:numPr>
      </w:pPr>
      <w:r w:rsidRPr="00E55F9D">
        <w:t>större bostadsanpassningar</w:t>
      </w:r>
    </w:p>
    <w:p w14:paraId="6A9AC076" w14:textId="6ED34773" w:rsidR="00BE4151" w:rsidRPr="00E55F9D" w:rsidRDefault="00BE4151" w:rsidP="008C2195">
      <w:pPr>
        <w:pStyle w:val="Brd"/>
        <w:numPr>
          <w:ilvl w:val="0"/>
          <w:numId w:val="18"/>
        </w:numPr>
      </w:pPr>
      <w:r w:rsidRPr="00E55F9D">
        <w:t>palliativ vård</w:t>
      </w:r>
    </w:p>
    <w:p w14:paraId="4DD64F13" w14:textId="77777777" w:rsidR="00BE4151" w:rsidRPr="00E55F9D" w:rsidRDefault="00BE4151" w:rsidP="001309F5">
      <w:pPr>
        <w:pStyle w:val="Brd"/>
      </w:pPr>
    </w:p>
    <w:p w14:paraId="31A46E6F" w14:textId="3B06449B" w:rsidR="00BE4151" w:rsidRPr="00E55F9D" w:rsidRDefault="00BE4151" w:rsidP="001309F5">
      <w:pPr>
        <w:pStyle w:val="Brd"/>
      </w:pPr>
      <w:r w:rsidRPr="00E55F9D">
        <w:t xml:space="preserve">Vården ska under vistelsen ge funktionsbevarande och rehabiliterande träning och stöd till den enskilde. </w:t>
      </w:r>
    </w:p>
    <w:p w14:paraId="0C2D6CB2" w14:textId="3D746462" w:rsidR="00BE4151" w:rsidRPr="00E55F9D" w:rsidRDefault="00BE4151" w:rsidP="001309F5">
      <w:pPr>
        <w:pStyle w:val="Brd"/>
      </w:pPr>
      <w:r w:rsidRPr="00E55F9D">
        <w:t xml:space="preserve">Målet med den palliativa vården är att den enskilde i lugn och ro, i trygghet, med god omvårdnad, god smärtlindring och känd personal ska få ett värdigt slut.  </w:t>
      </w:r>
    </w:p>
    <w:p w14:paraId="45AFB05F" w14:textId="525315FE" w:rsidR="00BE4151" w:rsidRPr="00286C8A" w:rsidRDefault="00BE4151" w:rsidP="00BE4151">
      <w:pPr>
        <w:pStyle w:val="Rubrik3"/>
        <w:rPr>
          <w:b w:val="0"/>
          <w:bCs/>
        </w:rPr>
      </w:pPr>
      <w:bookmarkStart w:id="119" w:name="_Toc224562101"/>
      <w:r w:rsidRPr="00286C8A">
        <w:rPr>
          <w:b w:val="0"/>
          <w:bCs/>
        </w:rPr>
        <w:t>Bedömning/grunder</w:t>
      </w:r>
      <w:bookmarkEnd w:id="119"/>
    </w:p>
    <w:p w14:paraId="000DFFD6" w14:textId="38381317" w:rsidR="00BE4151" w:rsidRPr="00E55F9D" w:rsidRDefault="00BE4151" w:rsidP="001309F5">
      <w:pPr>
        <w:pStyle w:val="Brd"/>
      </w:pPr>
      <w:r w:rsidRPr="00E55F9D">
        <w:t>Beslut om kortvård ska vara tidsbestämt. Beslutet omprövas vid behov.</w:t>
      </w:r>
    </w:p>
    <w:p w14:paraId="341C679F" w14:textId="150FC174" w:rsidR="00BE4151" w:rsidRPr="00E55F9D" w:rsidRDefault="00BE4151" w:rsidP="001309F5">
      <w:pPr>
        <w:pStyle w:val="Brd"/>
      </w:pPr>
      <w:r w:rsidRPr="00E55F9D">
        <w:t>För att beviljas vistelse på kortvård i livets slut, ska den enskilde ha en fast</w:t>
      </w:r>
      <w:r w:rsidR="00E55F9D">
        <w:softHyphen/>
      </w:r>
      <w:r w:rsidRPr="00E55F9D">
        <w:t>ställd behandlingsplan i form av symtomlindrande behandling.</w:t>
      </w:r>
    </w:p>
    <w:p w14:paraId="40BFFF0D" w14:textId="7A225124" w:rsidR="00BE4151" w:rsidRPr="00E55F9D" w:rsidRDefault="00BE4151" w:rsidP="001309F5">
      <w:pPr>
        <w:pStyle w:val="Brd"/>
      </w:pPr>
      <w:r w:rsidRPr="00E55F9D">
        <w:t>Vid bifall till ansökan om fortsatt kortvård görs en vårdplanering för att be</w:t>
      </w:r>
      <w:r w:rsidRPr="00E55F9D">
        <w:softHyphen/>
        <w:t xml:space="preserve">döma fortsatt behov av insatser. </w:t>
      </w:r>
    </w:p>
    <w:p w14:paraId="20A8775B" w14:textId="30A693F3" w:rsidR="00BE4151" w:rsidRPr="00286C8A" w:rsidRDefault="00BE4151" w:rsidP="00BE4151">
      <w:pPr>
        <w:pStyle w:val="Rubrik3"/>
        <w:rPr>
          <w:b w:val="0"/>
          <w:bCs/>
        </w:rPr>
      </w:pPr>
      <w:bookmarkStart w:id="120" w:name="_Toc224562102"/>
      <w:r w:rsidRPr="00286C8A">
        <w:rPr>
          <w:b w:val="0"/>
          <w:bCs/>
        </w:rPr>
        <w:t>Omfattning</w:t>
      </w:r>
      <w:bookmarkEnd w:id="120"/>
    </w:p>
    <w:p w14:paraId="79F7AB88" w14:textId="7F7C0B10" w:rsidR="00BE4151" w:rsidRPr="00E55F9D" w:rsidRDefault="00BE4151" w:rsidP="001309F5">
      <w:pPr>
        <w:pStyle w:val="Brd"/>
      </w:pPr>
      <w:r w:rsidRPr="00E55F9D">
        <w:t>Den enskilde vistas på kortvården vid enstaka tillfällen utifrån sitt individu</w:t>
      </w:r>
      <w:r w:rsidR="00E55F9D">
        <w:softHyphen/>
      </w:r>
      <w:r w:rsidRPr="00E55F9D">
        <w:t>ella behov. Insatsen/beslutet följs upp kontinuerligt.</w:t>
      </w:r>
    </w:p>
    <w:p w14:paraId="2D7C7991" w14:textId="65581E69" w:rsidR="00BE4151" w:rsidRPr="00286C8A" w:rsidRDefault="00BE4151" w:rsidP="00BE4151">
      <w:pPr>
        <w:pStyle w:val="Rubrik3"/>
        <w:rPr>
          <w:b w:val="0"/>
          <w:bCs/>
        </w:rPr>
      </w:pPr>
      <w:bookmarkStart w:id="121" w:name="_Toc224562103"/>
      <w:r w:rsidRPr="00286C8A">
        <w:rPr>
          <w:b w:val="0"/>
          <w:bCs/>
        </w:rPr>
        <w:t>Avgift</w:t>
      </w:r>
      <w:bookmarkEnd w:id="121"/>
    </w:p>
    <w:p w14:paraId="1B507E94" w14:textId="77777777" w:rsidR="00BE4151" w:rsidRPr="00E55F9D" w:rsidRDefault="00BE4151" w:rsidP="001309F5">
      <w:pPr>
        <w:pStyle w:val="Brd"/>
      </w:pPr>
      <w:bookmarkStart w:id="122" w:name="_Toc281986760"/>
      <w:r w:rsidRPr="00E55F9D">
        <w:t>Kortvård är alltid hyresfritt. Avgift för vård och omsorg enligt maxtaxan.</w:t>
      </w:r>
      <w:bookmarkEnd w:id="116"/>
    </w:p>
    <w:p w14:paraId="7A14B181" w14:textId="68D2F625" w:rsidR="00BE4151" w:rsidRPr="009C2E00" w:rsidRDefault="00BE4151" w:rsidP="00BE4151">
      <w:pPr>
        <w:pStyle w:val="Rubrik2"/>
      </w:pPr>
      <w:bookmarkStart w:id="123" w:name="_Toc251324795"/>
      <w:bookmarkStart w:id="124" w:name="_Toc100733147"/>
      <w:bookmarkEnd w:id="122"/>
      <w:r>
        <w:br w:type="page"/>
      </w:r>
      <w:bookmarkStart w:id="125" w:name="_Toc224562104"/>
      <w:r w:rsidRPr="009C2E00">
        <w:lastRenderedPageBreak/>
        <w:t>Växelvård</w:t>
      </w:r>
      <w:bookmarkEnd w:id="125"/>
    </w:p>
    <w:p w14:paraId="06EA957B" w14:textId="7DC3A7C5" w:rsidR="00BE4151" w:rsidRPr="00286C8A" w:rsidRDefault="00BE4151" w:rsidP="00BE4151">
      <w:pPr>
        <w:pStyle w:val="Rubrik3"/>
        <w:rPr>
          <w:b w:val="0"/>
          <w:bCs/>
        </w:rPr>
      </w:pPr>
      <w:bookmarkStart w:id="126" w:name="_Toc224562105"/>
      <w:r w:rsidRPr="00286C8A">
        <w:rPr>
          <w:b w:val="0"/>
          <w:bCs/>
        </w:rPr>
        <w:t>Beskrivning</w:t>
      </w:r>
      <w:bookmarkEnd w:id="126"/>
    </w:p>
    <w:p w14:paraId="70754DA6" w14:textId="77777777" w:rsidR="00BE4151" w:rsidRPr="00E55F9D" w:rsidRDefault="00BE4151" w:rsidP="001309F5">
      <w:pPr>
        <w:pStyle w:val="Brd"/>
      </w:pPr>
      <w:bookmarkStart w:id="127" w:name="_Hlk110943948"/>
      <w:r w:rsidRPr="00E55F9D">
        <w:t xml:space="preserve">Växelvård innebär att den enskilde vistas på särskilt anvisade boendeplatser under regelbundet återkommande perioder. </w:t>
      </w:r>
    </w:p>
    <w:p w14:paraId="5F30BB76" w14:textId="2A0434D6" w:rsidR="00BE4151" w:rsidRPr="00286C8A" w:rsidRDefault="00BE4151" w:rsidP="00BE4151">
      <w:pPr>
        <w:pStyle w:val="Rubrik3"/>
        <w:rPr>
          <w:b w:val="0"/>
          <w:bCs/>
        </w:rPr>
      </w:pPr>
      <w:bookmarkStart w:id="128" w:name="_Toc224562106"/>
      <w:r w:rsidRPr="00286C8A">
        <w:rPr>
          <w:b w:val="0"/>
          <w:bCs/>
        </w:rPr>
        <w:t>Syfte</w:t>
      </w:r>
      <w:bookmarkEnd w:id="128"/>
    </w:p>
    <w:p w14:paraId="6B9475E8" w14:textId="680B80EA" w:rsidR="00BE4151" w:rsidRPr="00E55F9D" w:rsidRDefault="00BE4151" w:rsidP="001309F5">
      <w:pPr>
        <w:pStyle w:val="Brd"/>
      </w:pPr>
      <w:r w:rsidRPr="00E55F9D">
        <w:t xml:space="preserve">Syftet med växelvård är att avlasta anhörig som vårdar sin närstående. </w:t>
      </w:r>
    </w:p>
    <w:p w14:paraId="397C2F88" w14:textId="6016A424" w:rsidR="00BE4151" w:rsidRPr="00E55F9D" w:rsidRDefault="00BE4151" w:rsidP="001309F5">
      <w:pPr>
        <w:pStyle w:val="Brd"/>
      </w:pPr>
      <w:r w:rsidRPr="00E55F9D">
        <w:t>Målet för den enskilde under vistelsen kan t ex vara att förbättra funktioner, att bibehålla funktioner, att få social samvaro med andra eller att ge möjlighet till utevistelse i större omfattning.</w:t>
      </w:r>
    </w:p>
    <w:p w14:paraId="6C383DC2" w14:textId="1EDAD967" w:rsidR="00BE4151" w:rsidRPr="00286C8A" w:rsidRDefault="00BE4151" w:rsidP="00BE4151">
      <w:pPr>
        <w:pStyle w:val="Rubrik3"/>
        <w:rPr>
          <w:b w:val="0"/>
          <w:bCs/>
        </w:rPr>
      </w:pPr>
      <w:bookmarkStart w:id="129" w:name="_Toc224562107"/>
      <w:r w:rsidRPr="00286C8A">
        <w:rPr>
          <w:b w:val="0"/>
          <w:bCs/>
        </w:rPr>
        <w:t>Bedömning</w:t>
      </w:r>
      <w:bookmarkEnd w:id="129"/>
    </w:p>
    <w:p w14:paraId="44A63503" w14:textId="68F6BDE8" w:rsidR="00BE4151" w:rsidRPr="00E55F9D" w:rsidRDefault="00BE4151" w:rsidP="001309F5">
      <w:pPr>
        <w:pStyle w:val="Brd"/>
      </w:pPr>
      <w:r w:rsidRPr="00E55F9D">
        <w:t>Beslut om växelvård ska vara tidsbestämt. Beslutet omprövas vid behov eller då den sökande tackat nej till verkställande av beslutet vid upprepade tillfällen.</w:t>
      </w:r>
    </w:p>
    <w:p w14:paraId="374C7F8B" w14:textId="313518D7" w:rsidR="00BE4151" w:rsidRPr="00E55F9D" w:rsidRDefault="00BE4151" w:rsidP="001309F5">
      <w:pPr>
        <w:pStyle w:val="Brd"/>
      </w:pPr>
      <w:r w:rsidRPr="00E55F9D">
        <w:t>Beslutet fattas utifrån det individuella behovet och upplägget blir på något av följande sätt:</w:t>
      </w:r>
    </w:p>
    <w:p w14:paraId="0CC5CDF7" w14:textId="3C834B25" w:rsidR="00BE4151" w:rsidRPr="00E55F9D" w:rsidRDefault="00BE4151" w:rsidP="001309F5">
      <w:pPr>
        <w:pStyle w:val="Brd"/>
      </w:pPr>
      <w:r w:rsidRPr="00E55F9D">
        <w:t>1 vecka växelvård, 3 veckor hemma</w:t>
      </w:r>
    </w:p>
    <w:p w14:paraId="1B7B47BC" w14:textId="7163B2BA" w:rsidR="00BE4151" w:rsidRPr="00E55F9D" w:rsidRDefault="00BE4151" w:rsidP="001309F5">
      <w:pPr>
        <w:pStyle w:val="Brd"/>
      </w:pPr>
      <w:r w:rsidRPr="00E55F9D">
        <w:t>2 veckor växelvård, 2 veckor hemma</w:t>
      </w:r>
    </w:p>
    <w:p w14:paraId="637BCA51" w14:textId="56C8B4EA" w:rsidR="00BE4151" w:rsidRPr="00286C8A" w:rsidRDefault="00BE4151" w:rsidP="00BE4151">
      <w:pPr>
        <w:pStyle w:val="Rubrik3"/>
        <w:rPr>
          <w:b w:val="0"/>
          <w:bCs/>
        </w:rPr>
      </w:pPr>
      <w:bookmarkStart w:id="130" w:name="_Toc224562108"/>
      <w:r w:rsidRPr="00286C8A">
        <w:rPr>
          <w:b w:val="0"/>
          <w:bCs/>
        </w:rPr>
        <w:t>Avgift</w:t>
      </w:r>
      <w:bookmarkEnd w:id="130"/>
    </w:p>
    <w:p w14:paraId="1F0D6928" w14:textId="7EB6B92D" w:rsidR="00BE4151" w:rsidRDefault="00BE4151" w:rsidP="001309F5">
      <w:pPr>
        <w:pStyle w:val="Brd"/>
      </w:pPr>
      <w:r w:rsidRPr="00E55F9D">
        <w:t>Växelvård är alltid hyresfritt. Avgift för vård och omsorg tas ut enligt max</w:t>
      </w:r>
      <w:r w:rsidR="00E55F9D">
        <w:softHyphen/>
      </w:r>
      <w:r w:rsidRPr="00E55F9D">
        <w:t>taxan.</w:t>
      </w:r>
      <w:bookmarkEnd w:id="127"/>
    </w:p>
    <w:p w14:paraId="1B29925E" w14:textId="24E0D666" w:rsidR="001B38A2" w:rsidRDefault="001B38A2">
      <w:pPr>
        <w:spacing w:after="200" w:line="312" w:lineRule="auto"/>
        <w:rPr>
          <w:rFonts w:eastAsia="Times New Roman" w:cs="Times New Roman"/>
          <w:color w:val="auto"/>
          <w:szCs w:val="22"/>
          <w:lang w:eastAsia="sv-SE"/>
        </w:rPr>
      </w:pPr>
      <w:r>
        <w:br w:type="page"/>
      </w:r>
    </w:p>
    <w:p w14:paraId="6087F44D" w14:textId="16E408D3" w:rsidR="00BE4151" w:rsidRPr="00D73120" w:rsidRDefault="00BE4151" w:rsidP="00BE4151">
      <w:pPr>
        <w:pStyle w:val="Rubrik2"/>
      </w:pPr>
      <w:bookmarkStart w:id="131" w:name="_Toc224562109"/>
      <w:r w:rsidRPr="00D73120">
        <w:lastRenderedPageBreak/>
        <w:t>Ledsagning</w:t>
      </w:r>
      <w:bookmarkEnd w:id="131"/>
      <w:r w:rsidRPr="00D73120">
        <w:t xml:space="preserve"> </w:t>
      </w:r>
      <w:bookmarkEnd w:id="123"/>
    </w:p>
    <w:p w14:paraId="5AB426D5" w14:textId="490B7092" w:rsidR="00BE4151" w:rsidRPr="00286C8A" w:rsidRDefault="00BE4151" w:rsidP="00BE4151">
      <w:pPr>
        <w:pStyle w:val="Rubrik3"/>
        <w:rPr>
          <w:b w:val="0"/>
          <w:bCs/>
        </w:rPr>
      </w:pPr>
      <w:bookmarkStart w:id="132" w:name="_Toc224562110"/>
      <w:r w:rsidRPr="00286C8A">
        <w:rPr>
          <w:b w:val="0"/>
          <w:bCs/>
        </w:rPr>
        <w:t>Syfte</w:t>
      </w:r>
      <w:bookmarkEnd w:id="132"/>
    </w:p>
    <w:p w14:paraId="4C4292B1" w14:textId="7D9BE719" w:rsidR="00BE4151" w:rsidRPr="003F0600" w:rsidRDefault="00BE4151" w:rsidP="001309F5">
      <w:pPr>
        <w:pStyle w:val="Brd"/>
      </w:pPr>
      <w:r w:rsidRPr="003F0600">
        <w:t>Syftet är att ge ökad delaktighet som medborgare i samhället och att under</w:t>
      </w:r>
      <w:r w:rsidRPr="003F0600">
        <w:softHyphen/>
        <w:t xml:space="preserve">lätta för den enskilde att delta i samhällslivet, kulturella arrangemang och specifika fritidsaktiviteter. </w:t>
      </w:r>
    </w:p>
    <w:p w14:paraId="31027DEC" w14:textId="4373A689" w:rsidR="00BE4151" w:rsidRPr="00286C8A" w:rsidRDefault="00BE4151" w:rsidP="00BE4151">
      <w:pPr>
        <w:pStyle w:val="Rubrik3"/>
        <w:rPr>
          <w:b w:val="0"/>
          <w:bCs/>
        </w:rPr>
      </w:pPr>
      <w:bookmarkStart w:id="133" w:name="_Toc224562111"/>
      <w:r w:rsidRPr="00286C8A">
        <w:rPr>
          <w:b w:val="0"/>
          <w:bCs/>
        </w:rPr>
        <w:t>Beskrivning</w:t>
      </w:r>
      <w:bookmarkEnd w:id="133"/>
    </w:p>
    <w:p w14:paraId="47A5969C" w14:textId="01BC39D9" w:rsidR="00BE4151" w:rsidRPr="003F0600" w:rsidRDefault="00BE4151" w:rsidP="001309F5">
      <w:pPr>
        <w:pStyle w:val="Brd"/>
      </w:pPr>
      <w:bookmarkStart w:id="134" w:name="_Hlk24459558"/>
      <w:r w:rsidRPr="003F0600">
        <w:t>Då eventuell anhörig eller annan närstående inte har möjlighet att följa med, kan ledsagning utföras av hemtjänsten eller av personal vid särskilt boende respektive korttidsboende.</w:t>
      </w:r>
    </w:p>
    <w:p w14:paraId="368FAA47" w14:textId="24697965" w:rsidR="00BE4151" w:rsidRPr="00286C8A" w:rsidRDefault="00BE4151" w:rsidP="00BE4151">
      <w:pPr>
        <w:pStyle w:val="Rubrik3"/>
        <w:rPr>
          <w:b w:val="0"/>
          <w:bCs/>
        </w:rPr>
      </w:pPr>
      <w:bookmarkStart w:id="135" w:name="_Toc224562112"/>
      <w:bookmarkEnd w:id="134"/>
      <w:r w:rsidRPr="00286C8A">
        <w:rPr>
          <w:b w:val="0"/>
          <w:bCs/>
        </w:rPr>
        <w:t>Bedömning/grunder</w:t>
      </w:r>
      <w:bookmarkEnd w:id="135"/>
    </w:p>
    <w:p w14:paraId="408423D5" w14:textId="7E433828" w:rsidR="00BE4151" w:rsidRPr="003F0600" w:rsidRDefault="00BE4151" w:rsidP="001309F5">
      <w:pPr>
        <w:pStyle w:val="Brd"/>
      </w:pPr>
      <w:r w:rsidRPr="003F0600">
        <w:t>Ledsagning är avsedd för personer med kognitiv eller somatisk funktions</w:t>
      </w:r>
      <w:r w:rsidR="003F0600">
        <w:softHyphen/>
      </w:r>
      <w:r w:rsidRPr="003F0600">
        <w:t>ned</w:t>
      </w:r>
      <w:r w:rsidRPr="003F0600">
        <w:softHyphen/>
      </w:r>
      <w:r w:rsidR="003F0600">
        <w:softHyphen/>
      </w:r>
      <w:r w:rsidRPr="003F0600">
        <w:t>sätt</w:t>
      </w:r>
      <w:r w:rsidRPr="003F0600">
        <w:softHyphen/>
      </w:r>
      <w:r w:rsidR="003F0600">
        <w:softHyphen/>
      </w:r>
      <w:r w:rsidRPr="003F0600">
        <w:t xml:space="preserve">ning och avser deltagande i samhällslivet. </w:t>
      </w:r>
    </w:p>
    <w:p w14:paraId="285F8B81" w14:textId="77D36696" w:rsidR="00BE4151" w:rsidRPr="003F0600" w:rsidRDefault="00BE4151" w:rsidP="001309F5">
      <w:pPr>
        <w:pStyle w:val="Brd"/>
      </w:pPr>
      <w:r w:rsidRPr="003F0600">
        <w:t>Insatsens omfattning ska bedömas utifrån eventuella övriga insatser. Om</w:t>
      </w:r>
      <w:r w:rsidR="003F0600">
        <w:softHyphen/>
      </w:r>
      <w:r w:rsidRPr="003F0600">
        <w:t>vård</w:t>
      </w:r>
      <w:r w:rsidRPr="003F0600">
        <w:softHyphen/>
      </w:r>
      <w:r w:rsidR="003F0600">
        <w:softHyphen/>
      </w:r>
      <w:r w:rsidRPr="003F0600">
        <w:t>nad och medicinska insatser ingår inte i ledsagning.</w:t>
      </w:r>
    </w:p>
    <w:p w14:paraId="7477A7A1" w14:textId="43924272" w:rsidR="00BE4151" w:rsidRPr="00286C8A" w:rsidRDefault="00BE4151" w:rsidP="00BE4151">
      <w:pPr>
        <w:pStyle w:val="Rubrik3"/>
        <w:rPr>
          <w:b w:val="0"/>
          <w:bCs/>
        </w:rPr>
      </w:pPr>
      <w:bookmarkStart w:id="136" w:name="_Toc224562113"/>
      <w:r w:rsidRPr="00286C8A">
        <w:rPr>
          <w:b w:val="0"/>
          <w:bCs/>
        </w:rPr>
        <w:t>Omfattning</w:t>
      </w:r>
      <w:bookmarkEnd w:id="136"/>
    </w:p>
    <w:p w14:paraId="2D66CE8A" w14:textId="7E721EFC" w:rsidR="00BE4151" w:rsidRPr="003F0600" w:rsidRDefault="00BE4151" w:rsidP="001309F5">
      <w:pPr>
        <w:pStyle w:val="Brd"/>
      </w:pPr>
      <w:r w:rsidRPr="003F0600">
        <w:t>Ledsagning innebär i normalfallet hjälp från en punkt till en annan, inte att biträda vid den aktivitet som är målet. Om personen har behov av hjälp med omvårdnad under besöket, kan dock ledsagaren även vara med under besökets gång. Vid behov av transport ombesörjer den enskilde själv trans</w:t>
      </w:r>
      <w:r w:rsidR="003F0600">
        <w:softHyphen/>
      </w:r>
      <w:r w:rsidRPr="003F0600">
        <w:t>porten.</w:t>
      </w:r>
    </w:p>
    <w:p w14:paraId="5C0E5222" w14:textId="3C8D8C50" w:rsidR="00BE4151" w:rsidRPr="003F0600" w:rsidRDefault="00BE4151" w:rsidP="001309F5">
      <w:pPr>
        <w:pStyle w:val="Brd"/>
      </w:pPr>
      <w:r w:rsidRPr="003F0600">
        <w:t xml:space="preserve">I normalfallet beviljas ledsagning med högst 8 timmar per månad. </w:t>
      </w:r>
    </w:p>
    <w:p w14:paraId="2C71BF90" w14:textId="142259DB" w:rsidR="00BE4151" w:rsidRPr="003F0600" w:rsidRDefault="00BE4151" w:rsidP="001309F5">
      <w:pPr>
        <w:pStyle w:val="Brd"/>
      </w:pPr>
      <w:r w:rsidRPr="003F0600">
        <w:t>Ledsagningens omfattning ska bedömas utifrån behov, men även utifrån övriga insatser och med hänsyn till vad som i det enskilda fallet kan betrak</w:t>
      </w:r>
      <w:r w:rsidR="003F0600">
        <w:softHyphen/>
      </w:r>
      <w:r w:rsidRPr="003F0600">
        <w:t>tas som en skälig levnadsnivå. Ledsagning beviljas i normalfallet endast inom närområdet. Omfattning och innehåll ska framgå tydligt i be</w:t>
      </w:r>
      <w:r w:rsidRPr="003F0600">
        <w:softHyphen/>
        <w:t>slutet.</w:t>
      </w:r>
    </w:p>
    <w:p w14:paraId="22CECFA8" w14:textId="31B85F20" w:rsidR="00BE4151" w:rsidRPr="00286C8A" w:rsidRDefault="00BE4151" w:rsidP="00BE4151">
      <w:pPr>
        <w:pStyle w:val="Rubrik3"/>
        <w:rPr>
          <w:b w:val="0"/>
          <w:bCs/>
        </w:rPr>
      </w:pPr>
      <w:bookmarkStart w:id="137" w:name="_Toc224562114"/>
      <w:r w:rsidRPr="00286C8A">
        <w:rPr>
          <w:b w:val="0"/>
          <w:bCs/>
        </w:rPr>
        <w:t>Avgift</w:t>
      </w:r>
      <w:bookmarkEnd w:id="137"/>
    </w:p>
    <w:p w14:paraId="7301196C" w14:textId="2B0806E5" w:rsidR="00BE4151" w:rsidRPr="003F0600" w:rsidRDefault="00BE4151" w:rsidP="001309F5">
      <w:pPr>
        <w:pStyle w:val="Brd"/>
      </w:pPr>
      <w:r w:rsidRPr="003F0600">
        <w:t>Avgift enligt maxtaxan.</w:t>
      </w:r>
    </w:p>
    <w:p w14:paraId="0C3949AF" w14:textId="09D82C12" w:rsidR="00BE4151" w:rsidRDefault="00BE4151" w:rsidP="00BE4151">
      <w:pPr>
        <w:pStyle w:val="Rubrik2"/>
      </w:pPr>
      <w:bookmarkStart w:id="138" w:name="_Toc100733149"/>
      <w:bookmarkStart w:id="139" w:name="_Toc251324797"/>
      <w:bookmarkEnd w:id="124"/>
      <w:r>
        <w:br w:type="page"/>
      </w:r>
      <w:bookmarkStart w:id="140" w:name="_Toc224562115"/>
      <w:r>
        <w:lastRenderedPageBreak/>
        <w:t>Matlåda</w:t>
      </w:r>
      <w:bookmarkEnd w:id="140"/>
      <w:r>
        <w:t xml:space="preserve"> </w:t>
      </w:r>
      <w:bookmarkEnd w:id="138"/>
      <w:bookmarkEnd w:id="139"/>
    </w:p>
    <w:p w14:paraId="0CCC8563" w14:textId="26F92ADB" w:rsidR="00BE4151" w:rsidRPr="00286C8A" w:rsidRDefault="00BE4151" w:rsidP="00BE4151">
      <w:pPr>
        <w:pStyle w:val="Rubrik3"/>
        <w:rPr>
          <w:b w:val="0"/>
          <w:bCs/>
        </w:rPr>
      </w:pPr>
      <w:bookmarkStart w:id="141" w:name="_Toc224562116"/>
      <w:r w:rsidRPr="00286C8A">
        <w:rPr>
          <w:b w:val="0"/>
          <w:bCs/>
        </w:rPr>
        <w:t>Beskrivning</w:t>
      </w:r>
      <w:bookmarkEnd w:id="141"/>
    </w:p>
    <w:p w14:paraId="1D25CD08" w14:textId="60FD97ED" w:rsidR="00BE4151" w:rsidRPr="003F0600" w:rsidRDefault="00BE4151" w:rsidP="001309F5">
      <w:pPr>
        <w:pStyle w:val="Brd"/>
      </w:pPr>
      <w:r w:rsidRPr="003F0600">
        <w:t xml:space="preserve">Matlåda är avsedd för äldre och funktionsnedsatta i eget boende. </w:t>
      </w:r>
    </w:p>
    <w:p w14:paraId="4E3769DF" w14:textId="35E63B8F" w:rsidR="00BE4151" w:rsidRPr="003F0600" w:rsidRDefault="00BE4151" w:rsidP="001309F5">
      <w:pPr>
        <w:pStyle w:val="Brd"/>
      </w:pPr>
      <w:r w:rsidRPr="003F0600">
        <w:t>Leverans sker en gång i veckan via kommunens måltidsproduktion.</w:t>
      </w:r>
    </w:p>
    <w:p w14:paraId="3EE5722B" w14:textId="39446899" w:rsidR="00BE4151" w:rsidRPr="003F0600" w:rsidRDefault="00BE4151" w:rsidP="001309F5">
      <w:pPr>
        <w:pStyle w:val="Brd"/>
      </w:pPr>
      <w:bookmarkStart w:id="142" w:name="_Hlk147153867"/>
      <w:r w:rsidRPr="003F0600">
        <w:t>Behovet av insatsen behöver bedömas i relation till andra insatser, såsom hemtjänst eller boendestöd, och syftet med dessa.</w:t>
      </w:r>
      <w:bookmarkEnd w:id="142"/>
    </w:p>
    <w:p w14:paraId="0359B384" w14:textId="05C8D82B" w:rsidR="00BE4151" w:rsidRPr="00286C8A" w:rsidRDefault="00BE4151" w:rsidP="00BE4151">
      <w:pPr>
        <w:pStyle w:val="Rubrik3"/>
        <w:rPr>
          <w:b w:val="0"/>
          <w:bCs/>
        </w:rPr>
      </w:pPr>
      <w:bookmarkStart w:id="143" w:name="_Toc224562117"/>
      <w:r w:rsidRPr="00286C8A">
        <w:rPr>
          <w:b w:val="0"/>
          <w:bCs/>
        </w:rPr>
        <w:t>Omfattning</w:t>
      </w:r>
      <w:bookmarkEnd w:id="143"/>
    </w:p>
    <w:p w14:paraId="234884E7" w14:textId="7BBA4406" w:rsidR="00BE4151" w:rsidRPr="007B09C7" w:rsidRDefault="00731C54" w:rsidP="001309F5">
      <w:pPr>
        <w:pStyle w:val="Brd"/>
      </w:pPr>
      <w:r w:rsidRPr="007B09C7">
        <w:t>Antalet matlådor som kan beställas är som mest sju per vecka. Om behovet är större än så behöver handläggare fatta beslut som medger detta. Det går att avstå från att beställa matlåda en viss vecka eller vissa veckor om behov tillfälligt inte finns.</w:t>
      </w:r>
    </w:p>
    <w:p w14:paraId="06E8F24A" w14:textId="039F48E4" w:rsidR="00731C54" w:rsidRDefault="00731C54" w:rsidP="001309F5">
      <w:pPr>
        <w:pStyle w:val="Brd"/>
      </w:pPr>
      <w:r w:rsidRPr="007B09C7">
        <w:t>Möjlighet finns också att välja två desserter per vecka.</w:t>
      </w:r>
    </w:p>
    <w:p w14:paraId="3C1D4051" w14:textId="77777777" w:rsidR="00731C54" w:rsidRPr="003F0600" w:rsidRDefault="00731C54" w:rsidP="001309F5">
      <w:pPr>
        <w:pStyle w:val="Brd"/>
      </w:pPr>
    </w:p>
    <w:p w14:paraId="301F635E" w14:textId="524CE50A" w:rsidR="00BE4151" w:rsidRPr="00286C8A" w:rsidRDefault="00BE4151" w:rsidP="00BE4151">
      <w:pPr>
        <w:pStyle w:val="Rubrik3"/>
        <w:rPr>
          <w:b w:val="0"/>
          <w:bCs/>
        </w:rPr>
      </w:pPr>
      <w:bookmarkStart w:id="144" w:name="_Toc224562118"/>
      <w:r w:rsidRPr="00286C8A">
        <w:rPr>
          <w:b w:val="0"/>
          <w:bCs/>
        </w:rPr>
        <w:t>Avgift</w:t>
      </w:r>
      <w:bookmarkEnd w:id="144"/>
    </w:p>
    <w:p w14:paraId="3F33D1A2" w14:textId="06338D4C" w:rsidR="00BE4151" w:rsidRPr="003F0600" w:rsidRDefault="00BE4151" w:rsidP="001309F5">
      <w:pPr>
        <w:pStyle w:val="Brd"/>
      </w:pPr>
      <w:r w:rsidRPr="003F0600">
        <w:t>Se riktlinje om avgifter.</w:t>
      </w:r>
    </w:p>
    <w:p w14:paraId="41FE0E71" w14:textId="76D835B8" w:rsidR="00BE4151" w:rsidRDefault="00BE4151" w:rsidP="00BE4151">
      <w:pPr>
        <w:pStyle w:val="Rubrik2"/>
      </w:pPr>
      <w:bookmarkStart w:id="145" w:name="_Toc100733150"/>
      <w:bookmarkStart w:id="146" w:name="_Toc251324798"/>
      <w:r>
        <w:br w:type="page"/>
      </w:r>
      <w:bookmarkStart w:id="147" w:name="_Toc224562119"/>
      <w:r>
        <w:lastRenderedPageBreak/>
        <w:t>Sysselsättning</w:t>
      </w:r>
      <w:bookmarkEnd w:id="147"/>
      <w:r>
        <w:t xml:space="preserve"> </w:t>
      </w:r>
    </w:p>
    <w:p w14:paraId="4A7CCFAE" w14:textId="509DF9B4" w:rsidR="00BE4151" w:rsidRPr="00286C8A" w:rsidRDefault="00BE4151" w:rsidP="00BE4151">
      <w:pPr>
        <w:pStyle w:val="Rubrik3"/>
        <w:rPr>
          <w:b w:val="0"/>
          <w:bCs/>
        </w:rPr>
      </w:pPr>
      <w:bookmarkStart w:id="148" w:name="_Toc224562120"/>
      <w:r w:rsidRPr="00286C8A">
        <w:rPr>
          <w:b w:val="0"/>
          <w:bCs/>
        </w:rPr>
        <w:t>Syfte</w:t>
      </w:r>
      <w:bookmarkEnd w:id="148"/>
    </w:p>
    <w:p w14:paraId="31381CC1" w14:textId="77777777" w:rsidR="00BE4151" w:rsidRPr="003F0600" w:rsidRDefault="00BE4151" w:rsidP="001309F5">
      <w:pPr>
        <w:pStyle w:val="Brd"/>
      </w:pPr>
      <w:r w:rsidRPr="003F0600">
        <w:t>Syftet är att underlätta för den enskilde att få sociala kontakter och ha möj</w:t>
      </w:r>
      <w:r w:rsidR="003F0600">
        <w:softHyphen/>
      </w:r>
      <w:r w:rsidRPr="003F0600">
        <w:t>lig</w:t>
      </w:r>
      <w:r w:rsidR="003F0600">
        <w:softHyphen/>
      </w:r>
      <w:r w:rsidRPr="003F0600">
        <w:t>het att delta i aktiviteter tillsammans med andra.</w:t>
      </w:r>
    </w:p>
    <w:p w14:paraId="50B3EA16" w14:textId="4523BB8B" w:rsidR="00BE4151" w:rsidRPr="00286C8A" w:rsidRDefault="00BE4151" w:rsidP="00BE4151">
      <w:pPr>
        <w:pStyle w:val="Rubrik3"/>
        <w:rPr>
          <w:b w:val="0"/>
          <w:bCs/>
        </w:rPr>
      </w:pPr>
      <w:bookmarkStart w:id="149" w:name="_Toc224562121"/>
      <w:r w:rsidRPr="00286C8A">
        <w:rPr>
          <w:b w:val="0"/>
          <w:bCs/>
        </w:rPr>
        <w:t>Beskrivning</w:t>
      </w:r>
      <w:bookmarkEnd w:id="149"/>
    </w:p>
    <w:p w14:paraId="21281CE5" w14:textId="03D0C80C" w:rsidR="00BE4151" w:rsidRPr="003F0600" w:rsidRDefault="00BE4151" w:rsidP="001309F5">
      <w:pPr>
        <w:pStyle w:val="Brd"/>
      </w:pPr>
      <w:r w:rsidRPr="003F0600">
        <w:t>Sysselsättningen ska ge utrymme för flexibla och individuella lösningar.</w:t>
      </w:r>
    </w:p>
    <w:p w14:paraId="1AE93AEF" w14:textId="46D15073" w:rsidR="00BE4151" w:rsidRPr="00286C8A" w:rsidRDefault="00BE4151" w:rsidP="00BE4151">
      <w:pPr>
        <w:pStyle w:val="Rubrik3"/>
        <w:rPr>
          <w:b w:val="0"/>
          <w:bCs/>
        </w:rPr>
      </w:pPr>
      <w:bookmarkStart w:id="150" w:name="_Toc224562122"/>
      <w:r w:rsidRPr="00286C8A">
        <w:rPr>
          <w:b w:val="0"/>
          <w:bCs/>
        </w:rPr>
        <w:t>Bedömning/grunder</w:t>
      </w:r>
      <w:bookmarkEnd w:id="150"/>
    </w:p>
    <w:p w14:paraId="0086B014" w14:textId="668DB3D9" w:rsidR="00BE4151" w:rsidRPr="003F0600" w:rsidRDefault="00BE4151" w:rsidP="001309F5">
      <w:pPr>
        <w:pStyle w:val="Brd"/>
      </w:pPr>
      <w:r w:rsidRPr="003F0600">
        <w:t xml:space="preserve">Den dagliga </w:t>
      </w:r>
      <w:r w:rsidR="00CB5722" w:rsidRPr="00F160E1">
        <w:t>sysselsättningen</w:t>
      </w:r>
      <w:r w:rsidR="00CB5722">
        <w:t xml:space="preserve"> </w:t>
      </w:r>
      <w:r w:rsidRPr="003F0600">
        <w:t>ska bidra till personlig utveckling och främja delaktighet i samhället.</w:t>
      </w:r>
    </w:p>
    <w:p w14:paraId="4A1DAD28" w14:textId="51AD4CB0" w:rsidR="00BE4151" w:rsidRPr="003F0600" w:rsidRDefault="00BE4151" w:rsidP="001309F5">
      <w:pPr>
        <w:pStyle w:val="Brd"/>
      </w:pPr>
      <w:r w:rsidRPr="003F0600">
        <w:t>Insatsen sysselsättning följer ordinarie regelverk kring pensionsålder.</w:t>
      </w:r>
    </w:p>
    <w:p w14:paraId="6F88B2B8" w14:textId="5C89144F" w:rsidR="00BE4151" w:rsidRPr="003F0600" w:rsidRDefault="00BE4151" w:rsidP="001309F5">
      <w:pPr>
        <w:pStyle w:val="Brd"/>
      </w:pPr>
      <w:r w:rsidRPr="003F0600">
        <w:t xml:space="preserve">Sysselsättning som bistånd enligt SoL kan vara aktuellt för den som omfattas av personkrets 3 i LSS och för funktionsnedsatta som ej omfattas av LSS. </w:t>
      </w:r>
    </w:p>
    <w:p w14:paraId="6A3D2451" w14:textId="6AAC9EE4" w:rsidR="00BE4151" w:rsidRPr="00286C8A" w:rsidRDefault="00BE4151" w:rsidP="00BE4151">
      <w:pPr>
        <w:pStyle w:val="Rubrik3"/>
        <w:rPr>
          <w:b w:val="0"/>
          <w:bCs/>
        </w:rPr>
      </w:pPr>
      <w:bookmarkStart w:id="151" w:name="_Toc224562123"/>
      <w:r w:rsidRPr="00286C8A">
        <w:rPr>
          <w:b w:val="0"/>
          <w:bCs/>
        </w:rPr>
        <w:t>Omfattning</w:t>
      </w:r>
      <w:bookmarkEnd w:id="151"/>
    </w:p>
    <w:p w14:paraId="46A731C9" w14:textId="732BD745" w:rsidR="00BE4151" w:rsidRPr="003F0600" w:rsidRDefault="00BE4151" w:rsidP="001309F5">
      <w:pPr>
        <w:pStyle w:val="Brd"/>
      </w:pPr>
      <w:r w:rsidRPr="003F0600">
        <w:t xml:space="preserve">Omfattningen av insatsen ska framgå av beslutet och anges i antal dagar per vecka </w:t>
      </w:r>
    </w:p>
    <w:p w14:paraId="172DB740" w14:textId="7E41BC31" w:rsidR="00BE4151" w:rsidRPr="00286C8A" w:rsidRDefault="00BE4151" w:rsidP="00BE4151">
      <w:pPr>
        <w:pStyle w:val="Rubrik3"/>
        <w:rPr>
          <w:b w:val="0"/>
          <w:bCs/>
        </w:rPr>
      </w:pPr>
      <w:bookmarkStart w:id="152" w:name="_Toc224562124"/>
      <w:r w:rsidRPr="00286C8A">
        <w:rPr>
          <w:b w:val="0"/>
          <w:bCs/>
        </w:rPr>
        <w:t>Avgift</w:t>
      </w:r>
      <w:bookmarkEnd w:id="152"/>
    </w:p>
    <w:p w14:paraId="4FDBD3D0" w14:textId="3D534BFA" w:rsidR="00BE4151" w:rsidRDefault="00BE4151" w:rsidP="001309F5">
      <w:pPr>
        <w:pStyle w:val="Brd"/>
      </w:pPr>
      <w:r w:rsidRPr="003F0600">
        <w:t>Ingen avgift.</w:t>
      </w:r>
    </w:p>
    <w:p w14:paraId="0C643B73" w14:textId="7C49502A" w:rsidR="00CB5722" w:rsidRDefault="00CB5722">
      <w:pPr>
        <w:spacing w:after="200" w:line="312" w:lineRule="auto"/>
        <w:rPr>
          <w:rFonts w:eastAsia="Times New Roman" w:cs="Times New Roman"/>
          <w:color w:val="auto"/>
          <w:szCs w:val="22"/>
          <w:lang w:eastAsia="sv-SE"/>
        </w:rPr>
      </w:pPr>
      <w:r>
        <w:br w:type="page"/>
      </w:r>
    </w:p>
    <w:p w14:paraId="3F59A9EE" w14:textId="42093CB8" w:rsidR="00BE4151" w:rsidRDefault="00CB5722" w:rsidP="00BE4151">
      <w:pPr>
        <w:pStyle w:val="Rubrik2"/>
      </w:pPr>
      <w:r>
        <w:lastRenderedPageBreak/>
        <w:t xml:space="preserve"> </w:t>
      </w:r>
      <w:bookmarkStart w:id="153" w:name="_Toc224562125"/>
      <w:r w:rsidR="00BE4151">
        <w:t>Särskilt boende</w:t>
      </w:r>
      <w:bookmarkEnd w:id="153"/>
      <w:r w:rsidR="00BE4151">
        <w:t xml:space="preserve"> </w:t>
      </w:r>
      <w:bookmarkEnd w:id="145"/>
      <w:bookmarkEnd w:id="146"/>
    </w:p>
    <w:p w14:paraId="6DD8E15B" w14:textId="3810B35B" w:rsidR="00BE4151" w:rsidRPr="00286C8A" w:rsidRDefault="00BE4151" w:rsidP="00BE4151">
      <w:pPr>
        <w:pStyle w:val="Rubrik3"/>
        <w:rPr>
          <w:b w:val="0"/>
          <w:bCs/>
        </w:rPr>
      </w:pPr>
      <w:bookmarkStart w:id="154" w:name="_Toc224562126"/>
      <w:r w:rsidRPr="00286C8A">
        <w:rPr>
          <w:b w:val="0"/>
          <w:bCs/>
        </w:rPr>
        <w:t>Syfte</w:t>
      </w:r>
      <w:bookmarkEnd w:id="154"/>
    </w:p>
    <w:p w14:paraId="344A4E5B" w14:textId="7E4B1872" w:rsidR="00BE4151" w:rsidRPr="003F0600" w:rsidRDefault="00BE4151" w:rsidP="001309F5">
      <w:pPr>
        <w:pStyle w:val="Brd"/>
      </w:pPr>
      <w:r w:rsidRPr="003F0600">
        <w:t>Syftet med insatsen är att tillgodose behov av vård och omsorg som inte kan ges i hemmet. Insatsen kan även beviljas utifrån sociala aspekter och behov av trygghet.</w:t>
      </w:r>
    </w:p>
    <w:p w14:paraId="21ACBAEC" w14:textId="6A52DD13" w:rsidR="00BE4151" w:rsidRPr="00286C8A" w:rsidRDefault="00BE4151" w:rsidP="00BE4151">
      <w:pPr>
        <w:pStyle w:val="Rubrik3"/>
        <w:rPr>
          <w:b w:val="0"/>
          <w:bCs/>
        </w:rPr>
      </w:pPr>
      <w:bookmarkStart w:id="155" w:name="_Toc224562127"/>
      <w:r w:rsidRPr="00286C8A">
        <w:rPr>
          <w:b w:val="0"/>
          <w:bCs/>
        </w:rPr>
        <w:t>Beskrivning</w:t>
      </w:r>
      <w:bookmarkEnd w:id="155"/>
    </w:p>
    <w:p w14:paraId="7A8BBC9C" w14:textId="19F7B9BA" w:rsidR="00BE4151" w:rsidRPr="003F0600" w:rsidRDefault="00BE4151" w:rsidP="001309F5">
      <w:pPr>
        <w:pStyle w:val="Brd"/>
      </w:pPr>
      <w:r w:rsidRPr="003F0600">
        <w:t>Om den enskilde har behov av personligt anpassad bostad kan rätt till särskild anpassad bostad, serviceboende/stödboende, gruppbostad eller äldre/demensboende föreligga.</w:t>
      </w:r>
    </w:p>
    <w:p w14:paraId="5DCF9472" w14:textId="1DBAAE46" w:rsidR="00BE4151" w:rsidRPr="003F0600" w:rsidRDefault="00BE4151" w:rsidP="008C2195">
      <w:pPr>
        <w:pStyle w:val="Brd"/>
        <w:numPr>
          <w:ilvl w:val="0"/>
          <w:numId w:val="21"/>
        </w:numPr>
      </w:pPr>
      <w:r w:rsidRPr="003F0600">
        <w:t>I ett serviceboende/stödboende finns tillgång till gemensamhets</w:t>
      </w:r>
      <w:r w:rsidRPr="003F0600">
        <w:softHyphen/>
        <w:t xml:space="preserve">utrymmen. Det finns även viss personal under del av dygnet. </w:t>
      </w:r>
    </w:p>
    <w:p w14:paraId="7F7EC947" w14:textId="714401CA" w:rsidR="00BE4151" w:rsidRPr="003F0600" w:rsidRDefault="00BE4151" w:rsidP="008C2195">
      <w:pPr>
        <w:pStyle w:val="Brd"/>
        <w:numPr>
          <w:ilvl w:val="0"/>
          <w:numId w:val="21"/>
        </w:numPr>
      </w:pPr>
      <w:r w:rsidRPr="003F0600">
        <w:t>Ett gruppboende består av ett antal bostäder som är grupperade tillsammans. Boendet har gemensamma utrymmen och personal dygnet runt.</w:t>
      </w:r>
    </w:p>
    <w:p w14:paraId="3DFCB044" w14:textId="6539825E" w:rsidR="00BE4151" w:rsidRPr="003F0600" w:rsidRDefault="00BE4151" w:rsidP="008C2195">
      <w:pPr>
        <w:pStyle w:val="Brd"/>
        <w:numPr>
          <w:ilvl w:val="0"/>
          <w:numId w:val="21"/>
        </w:numPr>
      </w:pPr>
      <w:r w:rsidRPr="003F0600">
        <w:t>Äldreboende/demensboende är egna lägenheter med gemen</w:t>
      </w:r>
      <w:r w:rsidR="003F0600">
        <w:softHyphen/>
      </w:r>
      <w:r w:rsidRPr="003F0600">
        <w:t xml:space="preserve">samma utrymmen och personal dygnet runt. </w:t>
      </w:r>
    </w:p>
    <w:p w14:paraId="2202E3C4" w14:textId="4B6D9B1D" w:rsidR="00BE4151" w:rsidRPr="003F0600" w:rsidRDefault="00BE4151" w:rsidP="001309F5">
      <w:pPr>
        <w:pStyle w:val="Brd"/>
      </w:pPr>
      <w:r w:rsidRPr="003F0600">
        <w:t xml:space="preserve">Ett bifall på ansökan innebär att lämplig plats kommer att anvisas på något av de särskilda boenden som finns inom Nyköpings Kommun. Plats ska erbjudas inom tre (3) månader efter beslut. </w:t>
      </w:r>
    </w:p>
    <w:p w14:paraId="63E89F7B" w14:textId="5B3DA48C" w:rsidR="00BE4151" w:rsidRPr="003F0600" w:rsidRDefault="00BE4151" w:rsidP="001309F5">
      <w:pPr>
        <w:pStyle w:val="Brd"/>
      </w:pPr>
      <w:r w:rsidRPr="003F0600">
        <w:t>Om den enskilde på ansökningsblanketten fyllt i önskemål om speciellt boende kan den enskilde tacka nej en gång till erbjudande som inte valts. Den sökande har då rätt att kvarstå på väntelista.</w:t>
      </w:r>
    </w:p>
    <w:p w14:paraId="6E3B243F" w14:textId="7A00A6F5" w:rsidR="00BE4151" w:rsidRPr="003F0600" w:rsidRDefault="00BE4151" w:rsidP="001309F5">
      <w:pPr>
        <w:pStyle w:val="Brd"/>
      </w:pPr>
      <w:r w:rsidRPr="003F0600">
        <w:t>Om något av önskade boendena erbjuds kan den enskilde inte tacka nej till erbjudandet. Ansökan ska då avslås.</w:t>
      </w:r>
    </w:p>
    <w:p w14:paraId="6DEA7AAC" w14:textId="6A4B379F" w:rsidR="00BE4151" w:rsidRPr="003F0600" w:rsidRDefault="00BE4151" w:rsidP="001309F5">
      <w:pPr>
        <w:pStyle w:val="Brd"/>
      </w:pPr>
      <w:r w:rsidRPr="003F0600">
        <w:t xml:space="preserve">Den som vistas på kommunens </w:t>
      </w:r>
      <w:r w:rsidRPr="00CA1795">
        <w:t>korttids</w:t>
      </w:r>
      <w:r w:rsidR="00CA1795" w:rsidRPr="00F160E1">
        <w:t>boende</w:t>
      </w:r>
      <w:r w:rsidRPr="003F0600">
        <w:t xml:space="preserve"> eller på sjukhus och har fått beslut om särskilt boende och inte kan gå hem </w:t>
      </w:r>
      <w:r w:rsidR="00CA1795">
        <w:t>e</w:t>
      </w:r>
      <w:r w:rsidRPr="003F0600">
        <w:t>mellan har inte rätt att tacka nej till erbjudet boende.</w:t>
      </w:r>
    </w:p>
    <w:p w14:paraId="57710701" w14:textId="49DAEAFD" w:rsidR="00BE4151" w:rsidRPr="003F0600" w:rsidRDefault="00BE4151" w:rsidP="001309F5">
      <w:pPr>
        <w:pStyle w:val="Brd"/>
      </w:pPr>
      <w:r w:rsidRPr="003F0600">
        <w:t xml:space="preserve">Boende på äldre- eller demensboende har rätt att efter inflyttning ansöka om att flytta till annat särskilt boende. En sådan ansökan ska följas upp var tredje månad. </w:t>
      </w:r>
    </w:p>
    <w:p w14:paraId="26268835" w14:textId="4E983EED" w:rsidR="00BE4151" w:rsidRPr="003F0600" w:rsidRDefault="00BE4151" w:rsidP="001309F5">
      <w:pPr>
        <w:pStyle w:val="Brd"/>
      </w:pPr>
      <w:r w:rsidRPr="003F0600">
        <w:t>Den som beviljas en lägenhet i särskilt boende bör få skälig betänketid för att kunna ta ställning till erbjudandet. Betänketiden bör inte överstiga 5 dagar efter det att konkret erbjudande om plats lämnats.</w:t>
      </w:r>
    </w:p>
    <w:p w14:paraId="2F4420BD" w14:textId="4BECED77" w:rsidR="00BE4151" w:rsidRPr="00286C8A" w:rsidRDefault="00BE4151" w:rsidP="00BE4151">
      <w:pPr>
        <w:pStyle w:val="Rubrik3"/>
        <w:rPr>
          <w:b w:val="0"/>
          <w:bCs/>
        </w:rPr>
      </w:pPr>
      <w:bookmarkStart w:id="156" w:name="_Toc224562128"/>
      <w:r w:rsidRPr="00286C8A">
        <w:rPr>
          <w:b w:val="0"/>
          <w:bCs/>
        </w:rPr>
        <w:lastRenderedPageBreak/>
        <w:t>Bedömning/grunder</w:t>
      </w:r>
      <w:bookmarkEnd w:id="156"/>
    </w:p>
    <w:p w14:paraId="63A8B113" w14:textId="76C3A3C8" w:rsidR="00BE4151" w:rsidRPr="003F0600" w:rsidRDefault="00BE4151" w:rsidP="001309F5">
      <w:pPr>
        <w:pStyle w:val="Brd"/>
      </w:pPr>
      <w:r w:rsidRPr="003F0600">
        <w:t>Den enskilde rekommenderas att söka bistånd i form av särskilt boende om den aktuella omsorgssituationen innebär kontinuerligt behov av hemtjänst/ hemsjukvård mer än 124 timmar/månad och av insatser på natten.</w:t>
      </w:r>
    </w:p>
    <w:p w14:paraId="599E0B81" w14:textId="24F33C86" w:rsidR="00BE4151" w:rsidRPr="003F0600" w:rsidRDefault="00BE4151" w:rsidP="001309F5">
      <w:pPr>
        <w:pStyle w:val="Brd"/>
      </w:pPr>
      <w:r w:rsidRPr="003F0600">
        <w:t>Vid ansökan om särskilt boende gäller att utökade och eller kompletterande insatser i eget boende alltid ska prövas, ha prövats eller konkret övervägts tillsammans med den enskilde och eventuellt dennes anhöriga innan beslut om särskilt boende fattas.</w:t>
      </w:r>
    </w:p>
    <w:p w14:paraId="1F2C3965" w14:textId="6BE07371" w:rsidR="00BE4151" w:rsidRPr="003F0600" w:rsidRDefault="00BE4151" w:rsidP="001309F5">
      <w:pPr>
        <w:pStyle w:val="Brd"/>
      </w:pPr>
      <w:r w:rsidRPr="003F0600">
        <w:t xml:space="preserve">En demensutredning kan hjälpa till vid bedömning av behovet. </w:t>
      </w:r>
    </w:p>
    <w:p w14:paraId="7EA28FE2" w14:textId="3EF0428D" w:rsidR="00BE4151" w:rsidRPr="003F0600" w:rsidRDefault="00BE4151" w:rsidP="001309F5">
      <w:pPr>
        <w:pStyle w:val="Brd"/>
      </w:pPr>
      <w:r w:rsidRPr="003F0600">
        <w:t>Ansökan beviljas efter en individuell behovsprövning.</w:t>
      </w:r>
    </w:p>
    <w:p w14:paraId="3D76DA25" w14:textId="79BD9AAD" w:rsidR="00BE4151" w:rsidRPr="003F0600" w:rsidRDefault="00BE4151" w:rsidP="001309F5">
      <w:pPr>
        <w:pStyle w:val="Brd"/>
      </w:pPr>
      <w:r w:rsidRPr="003F0600">
        <w:t xml:space="preserve">Ansökan ska prövas inom 1 månad. </w:t>
      </w:r>
    </w:p>
    <w:p w14:paraId="139B9FD3" w14:textId="3F68AAC9" w:rsidR="00BE4151" w:rsidRPr="00286C8A" w:rsidRDefault="00BE4151" w:rsidP="00BE4151">
      <w:pPr>
        <w:pStyle w:val="Rubrik3"/>
        <w:rPr>
          <w:b w:val="0"/>
          <w:bCs/>
        </w:rPr>
      </w:pPr>
      <w:bookmarkStart w:id="157" w:name="_Toc100733151"/>
      <w:bookmarkStart w:id="158" w:name="_Toc251324799"/>
      <w:bookmarkStart w:id="159" w:name="_Toc224562129"/>
      <w:r w:rsidRPr="00286C8A">
        <w:rPr>
          <w:b w:val="0"/>
          <w:bCs/>
        </w:rPr>
        <w:t>Kriterier för bedömning av plats i särskilt boende</w:t>
      </w:r>
      <w:bookmarkEnd w:id="159"/>
    </w:p>
    <w:p w14:paraId="544F2816" w14:textId="4CF72DD4" w:rsidR="00BE4151" w:rsidRPr="003F0600" w:rsidRDefault="00BE4151" w:rsidP="008C2195">
      <w:pPr>
        <w:pStyle w:val="Brd"/>
        <w:numPr>
          <w:ilvl w:val="0"/>
          <w:numId w:val="13"/>
        </w:numPr>
      </w:pPr>
      <w:r w:rsidRPr="003F0600">
        <w:t>omfattande omvårdnadsbehov (ADL-trappa nivå 4-5)</w:t>
      </w:r>
    </w:p>
    <w:p w14:paraId="7BC1A3F0" w14:textId="74F930EF" w:rsidR="00BE4151" w:rsidRPr="003F0600" w:rsidRDefault="00BE4151" w:rsidP="008C2195">
      <w:pPr>
        <w:pStyle w:val="Brd"/>
        <w:numPr>
          <w:ilvl w:val="0"/>
          <w:numId w:val="13"/>
        </w:numPr>
      </w:pPr>
      <w:r w:rsidRPr="003F0600">
        <w:t>stora svårigheter att orientera sig (hittar inte hem)</w:t>
      </w:r>
    </w:p>
    <w:p w14:paraId="4EBB271F" w14:textId="624862B7" w:rsidR="00BE4151" w:rsidRPr="003F0600" w:rsidRDefault="00BE4151" w:rsidP="008C2195">
      <w:pPr>
        <w:pStyle w:val="Brd"/>
        <w:numPr>
          <w:ilvl w:val="0"/>
          <w:numId w:val="13"/>
        </w:numPr>
      </w:pPr>
      <w:r w:rsidRPr="003F0600">
        <w:t>otrygg, orolig eller är fara för sig själv och kan inte påkalla hjälp</w:t>
      </w:r>
    </w:p>
    <w:p w14:paraId="7CD8B0B1" w14:textId="1B267966" w:rsidR="00BE4151" w:rsidRPr="00114DFD" w:rsidRDefault="00BE4151" w:rsidP="008C2195">
      <w:pPr>
        <w:pStyle w:val="Brd"/>
        <w:numPr>
          <w:ilvl w:val="0"/>
          <w:numId w:val="13"/>
        </w:numPr>
      </w:pPr>
      <w:r w:rsidRPr="003F0600">
        <w:t>varierande hälsa med täta sjukhusbesök som hemtjänst/hemsjukvård inte klarar av att hjälpa.</w:t>
      </w:r>
    </w:p>
    <w:p w14:paraId="1FFF6DBD" w14:textId="769811DA" w:rsidR="00BE4151" w:rsidRPr="00286C8A" w:rsidRDefault="00BE4151" w:rsidP="00BE4151">
      <w:pPr>
        <w:pStyle w:val="Rubrik3"/>
        <w:rPr>
          <w:b w:val="0"/>
          <w:bCs/>
        </w:rPr>
      </w:pPr>
      <w:bookmarkStart w:id="160" w:name="_Toc224562130"/>
      <w:r w:rsidRPr="00286C8A">
        <w:rPr>
          <w:b w:val="0"/>
          <w:bCs/>
        </w:rPr>
        <w:t>Prövning av plats i äldreboende</w:t>
      </w:r>
      <w:bookmarkEnd w:id="157"/>
      <w:bookmarkEnd w:id="158"/>
      <w:bookmarkEnd w:id="160"/>
    </w:p>
    <w:p w14:paraId="2521B3D1" w14:textId="6901024C" w:rsidR="00BE4151" w:rsidRPr="003F0600" w:rsidRDefault="00BE4151" w:rsidP="001309F5">
      <w:pPr>
        <w:pStyle w:val="Brd"/>
      </w:pPr>
      <w:r w:rsidRPr="003F0600">
        <w:t>Plats i äldreboende ska reserveras för personer med omfattande somatiska och i många fall även lindriga psykogeriatriska besvär.</w:t>
      </w:r>
    </w:p>
    <w:p w14:paraId="18FC2FB2" w14:textId="7AE511E3" w:rsidR="00BE4151" w:rsidRPr="003F0600" w:rsidRDefault="00BE4151" w:rsidP="001309F5">
      <w:pPr>
        <w:pStyle w:val="Brd"/>
      </w:pPr>
      <w:r w:rsidRPr="003F0600">
        <w:t xml:space="preserve">Plats kan i undantagsfall beviljas utifrån sociala aspekter och den enskildes behov av trygghet. </w:t>
      </w:r>
    </w:p>
    <w:p w14:paraId="1DBE802E" w14:textId="12F954F2" w:rsidR="00BE4151" w:rsidRPr="003F0600" w:rsidRDefault="00BE4151" w:rsidP="001309F5">
      <w:pPr>
        <w:pStyle w:val="Brd"/>
      </w:pPr>
      <w:r w:rsidRPr="003F0600">
        <w:t>Om den enskilde ansöker om särskilt boende direkt efter sjukhusvistelse ska utredningen kompletteras med en gemensam vårdplanering mellan Region</w:t>
      </w:r>
      <w:r w:rsidR="003F0600">
        <w:softHyphen/>
      </w:r>
      <w:r w:rsidRPr="003F0600">
        <w:t>en och kommunen, där särskilt behovet av paramedicinska resurser och funk</w:t>
      </w:r>
      <w:r w:rsidRPr="003F0600">
        <w:softHyphen/>
        <w:t>tionsträning ska beaktas.</w:t>
      </w:r>
    </w:p>
    <w:p w14:paraId="30482740" w14:textId="307ADB99" w:rsidR="00BE4151" w:rsidRPr="00286C8A" w:rsidRDefault="00BE4151" w:rsidP="00BE4151">
      <w:pPr>
        <w:pStyle w:val="Rubrik3"/>
        <w:rPr>
          <w:b w:val="0"/>
          <w:bCs/>
        </w:rPr>
      </w:pPr>
      <w:bookmarkStart w:id="161" w:name="_Toc100733152"/>
      <w:bookmarkStart w:id="162" w:name="_Toc251324800"/>
      <w:bookmarkStart w:id="163" w:name="_Toc224562131"/>
      <w:r w:rsidRPr="00286C8A">
        <w:rPr>
          <w:b w:val="0"/>
          <w:bCs/>
        </w:rPr>
        <w:t>Prövning av plats i demensboende</w:t>
      </w:r>
      <w:bookmarkEnd w:id="161"/>
      <w:bookmarkEnd w:id="162"/>
      <w:bookmarkEnd w:id="163"/>
    </w:p>
    <w:p w14:paraId="5B16811D" w14:textId="17F3C17B" w:rsidR="00BE4151" w:rsidRPr="003F0600" w:rsidRDefault="00BE4151" w:rsidP="001309F5">
      <w:pPr>
        <w:pStyle w:val="Brd"/>
      </w:pPr>
      <w:r w:rsidRPr="003F0600">
        <w:t>Prövning om inflyttning till demensboende från eget boende bör ske på grund</w:t>
      </w:r>
      <w:r w:rsidRPr="003F0600">
        <w:softHyphen/>
        <w:t>val av en psykogeriatrisk utredning. Prövningen ska dessutom ske utifrån en helhetssyn på den enskildes behov.</w:t>
      </w:r>
    </w:p>
    <w:p w14:paraId="09641E97" w14:textId="1993AC77" w:rsidR="00BE4151" w:rsidRPr="003F0600" w:rsidRDefault="00BE4151" w:rsidP="001309F5">
      <w:pPr>
        <w:pStyle w:val="Brd"/>
      </w:pPr>
      <w:r w:rsidRPr="003F0600">
        <w:t xml:space="preserve">Person med konstaterad demenssjukdom ska </w:t>
      </w:r>
      <w:r w:rsidR="00CA1795" w:rsidRPr="00F160E1">
        <w:t>enbart</w:t>
      </w:r>
      <w:r w:rsidR="00CA1795">
        <w:t xml:space="preserve"> </w:t>
      </w:r>
      <w:r w:rsidRPr="003F0600">
        <w:t>erbjudas boende på de</w:t>
      </w:r>
      <w:r w:rsidRPr="003F0600">
        <w:softHyphen/>
        <w:t>mensboende.</w:t>
      </w:r>
    </w:p>
    <w:p w14:paraId="60F62D4B" w14:textId="514C02AF" w:rsidR="00BE4151" w:rsidRPr="00CA1795" w:rsidRDefault="00BE4151" w:rsidP="001309F5">
      <w:pPr>
        <w:pStyle w:val="Brd"/>
        <w:rPr>
          <w:strike/>
        </w:rPr>
      </w:pPr>
    </w:p>
    <w:p w14:paraId="5F34770D" w14:textId="6284B3F0" w:rsidR="00BE4151" w:rsidRPr="003F0600" w:rsidRDefault="00BE4151" w:rsidP="001309F5">
      <w:pPr>
        <w:pStyle w:val="Brd"/>
      </w:pPr>
      <w:r w:rsidRPr="003F0600">
        <w:lastRenderedPageBreak/>
        <w:t>Personer med lindrig kognitiv nedsättning eller förvirring bör kunna erbjud</w:t>
      </w:r>
      <w:r w:rsidR="003F0600">
        <w:softHyphen/>
      </w:r>
      <w:r w:rsidRPr="003F0600">
        <w:t xml:space="preserve">as plats i äldreboende utan psykogeriatrisk utredning om övriga </w:t>
      </w:r>
      <w:r w:rsidR="003F0600">
        <w:t>omständ</w:t>
      </w:r>
      <w:r w:rsidR="003F0600">
        <w:softHyphen/>
        <w:t>ig</w:t>
      </w:r>
      <w:r w:rsidR="003F0600">
        <w:softHyphen/>
      </w:r>
      <w:r w:rsidRPr="003F0600">
        <w:t>heter vid den individuella prövningen talar för detta. Handläggare bör vid sådan prövning rådfråga sakkunnig personal i demensvård/-bedömningar.</w:t>
      </w:r>
    </w:p>
    <w:p w14:paraId="7AC821A2" w14:textId="3DD82987" w:rsidR="00BE4151" w:rsidRPr="003F0600" w:rsidRDefault="00BE4151" w:rsidP="001309F5">
      <w:pPr>
        <w:pStyle w:val="Brd"/>
      </w:pPr>
      <w:r w:rsidRPr="003F0600">
        <w:t>Omflyttning av äldre från äldreboende till demensboende bör undvikas. För många äldre med en kognitiv nedsättning ger det en bättre livskvalitet att få bo kvar i den invanda miljön. Endast om en psykogeriatrisk utredning för</w:t>
      </w:r>
      <w:r w:rsidR="003F0600">
        <w:softHyphen/>
      </w:r>
      <w:r w:rsidRPr="003F0600">
        <w:t xml:space="preserve">ordar omflyttning, bör så ske. </w:t>
      </w:r>
    </w:p>
    <w:p w14:paraId="6ABF43FA" w14:textId="45EEBC78" w:rsidR="00BE4151" w:rsidRPr="00286C8A" w:rsidRDefault="00BE4151" w:rsidP="00BE4151">
      <w:pPr>
        <w:pStyle w:val="Rubrik3"/>
        <w:rPr>
          <w:b w:val="0"/>
          <w:bCs/>
        </w:rPr>
      </w:pPr>
      <w:bookmarkStart w:id="164" w:name="_Toc224562132"/>
      <w:r w:rsidRPr="00286C8A">
        <w:rPr>
          <w:b w:val="0"/>
          <w:bCs/>
        </w:rPr>
        <w:t>Prövning av plats i boende för personer med psykisk funktionsned</w:t>
      </w:r>
      <w:r w:rsidRPr="00286C8A">
        <w:rPr>
          <w:b w:val="0"/>
          <w:bCs/>
        </w:rPr>
        <w:softHyphen/>
        <w:t>sättning</w:t>
      </w:r>
      <w:bookmarkEnd w:id="164"/>
    </w:p>
    <w:p w14:paraId="469FBF09" w14:textId="5F5EC82D" w:rsidR="00BE4151" w:rsidRPr="003F0600" w:rsidRDefault="00BE4151" w:rsidP="001309F5">
      <w:pPr>
        <w:pStyle w:val="Brd"/>
      </w:pPr>
      <w:r w:rsidRPr="003F0600">
        <w:t>Behovet ska framgå i utredningen.</w:t>
      </w:r>
    </w:p>
    <w:p w14:paraId="7970A7B7" w14:textId="21898A6A" w:rsidR="00BE4151" w:rsidRPr="00286C8A" w:rsidRDefault="00BE4151" w:rsidP="00BE4151">
      <w:pPr>
        <w:pStyle w:val="Rubrik3"/>
        <w:rPr>
          <w:b w:val="0"/>
          <w:bCs/>
        </w:rPr>
      </w:pPr>
      <w:bookmarkStart w:id="165" w:name="_Toc224562133"/>
      <w:r w:rsidRPr="00286C8A">
        <w:rPr>
          <w:b w:val="0"/>
          <w:bCs/>
        </w:rPr>
        <w:t>Prövning av plats i boende för personer med samsjuklighet</w:t>
      </w:r>
      <w:bookmarkEnd w:id="165"/>
    </w:p>
    <w:p w14:paraId="71DF0373" w14:textId="7652D110" w:rsidR="00BE4151" w:rsidRPr="003F0600" w:rsidRDefault="00BE4151" w:rsidP="001309F5">
      <w:pPr>
        <w:pStyle w:val="Brd"/>
      </w:pPr>
      <w:r w:rsidRPr="003F0600">
        <w:t>Vid bedömning av behovet ska samverkan med handläggare inom socialnämndens ansvarsområde alltid ske.</w:t>
      </w:r>
    </w:p>
    <w:p w14:paraId="034DA20A" w14:textId="6F31C9FD" w:rsidR="00BE4151" w:rsidRPr="00286C8A" w:rsidRDefault="00BE4151" w:rsidP="00BE4151">
      <w:pPr>
        <w:pStyle w:val="Rubrik3"/>
        <w:rPr>
          <w:b w:val="0"/>
          <w:bCs/>
        </w:rPr>
      </w:pPr>
      <w:bookmarkStart w:id="166" w:name="_Toc100733156"/>
      <w:bookmarkStart w:id="167" w:name="_Toc251324804"/>
      <w:bookmarkStart w:id="168" w:name="_Toc224562134"/>
      <w:r w:rsidRPr="00286C8A">
        <w:rPr>
          <w:b w:val="0"/>
          <w:bCs/>
        </w:rPr>
        <w:t>Kvarboendeprincipen/Trygghetsprincipen</w:t>
      </w:r>
      <w:bookmarkEnd w:id="166"/>
      <w:bookmarkEnd w:id="167"/>
      <w:bookmarkEnd w:id="168"/>
    </w:p>
    <w:p w14:paraId="544DFCD9" w14:textId="75CA5F43" w:rsidR="00BE4151" w:rsidRPr="003F0600" w:rsidRDefault="00BE4151" w:rsidP="001309F5">
      <w:pPr>
        <w:pStyle w:val="Brd"/>
      </w:pPr>
      <w:r w:rsidRPr="003F0600">
        <w:t>Att beviljas ett särskilt boende är ofta ett livslångt boende. Av utredningen ska framgå den enskildes behov av boendeform och innehållet i insatsen. Däremot ska inte ett namngivet boende anges i beslutet. Den enskilde kan komma att erbjudas ett annat boende om de individuella behoven förändras eller om omvårdnadsbehovet bättre kan tillgodoses på ett annat boende.</w:t>
      </w:r>
    </w:p>
    <w:p w14:paraId="4EE9F8E9" w14:textId="244C97DF" w:rsidR="00BE4151" w:rsidRPr="00286C8A" w:rsidRDefault="00BE4151" w:rsidP="00BE4151">
      <w:pPr>
        <w:pStyle w:val="Rubrik3"/>
        <w:rPr>
          <w:b w:val="0"/>
          <w:bCs/>
        </w:rPr>
      </w:pPr>
      <w:bookmarkStart w:id="169" w:name="_Hlk156381627"/>
      <w:bookmarkStart w:id="170" w:name="_Toc224562135"/>
      <w:r w:rsidRPr="00286C8A">
        <w:rPr>
          <w:b w:val="0"/>
          <w:bCs/>
        </w:rPr>
        <w:t>Husdjur</w:t>
      </w:r>
      <w:bookmarkEnd w:id="170"/>
    </w:p>
    <w:p w14:paraId="00FED897" w14:textId="415EB205" w:rsidR="00BE4151" w:rsidRPr="00847866" w:rsidRDefault="001309F5" w:rsidP="001309F5">
      <w:pPr>
        <w:pStyle w:val="Brd"/>
      </w:pPr>
      <w:r w:rsidRPr="00847866">
        <w:t>Husdjur kan tas med till boendet under följande förutsättningar:</w:t>
      </w:r>
    </w:p>
    <w:p w14:paraId="75064349" w14:textId="24DDBBD8" w:rsidR="001309F5" w:rsidRPr="00847866" w:rsidRDefault="001309F5" w:rsidP="008C2195">
      <w:pPr>
        <w:pStyle w:val="Brd"/>
        <w:numPr>
          <w:ilvl w:val="0"/>
          <w:numId w:val="22"/>
        </w:numPr>
        <w:spacing w:line="240" w:lineRule="auto"/>
        <w:ind w:left="360"/>
      </w:pPr>
      <w:r w:rsidRPr="00847866">
        <w:t>Den boende kan fullt ut sköta djuret på egen hand. Ingen del i skötseln ingår i personalens ansvar.</w:t>
      </w:r>
    </w:p>
    <w:p w14:paraId="1B7CBF68" w14:textId="659DA581" w:rsidR="001309F5" w:rsidRPr="00847866" w:rsidRDefault="001309F5" w:rsidP="008C2195">
      <w:pPr>
        <w:pStyle w:val="Brd"/>
        <w:numPr>
          <w:ilvl w:val="0"/>
          <w:numId w:val="22"/>
        </w:numPr>
        <w:spacing w:line="240" w:lineRule="auto"/>
        <w:ind w:left="360"/>
      </w:pPr>
      <w:r w:rsidRPr="00847866">
        <w:t>Djuret befinner sig enbart i den boendes lägenhet.</w:t>
      </w:r>
    </w:p>
    <w:p w14:paraId="69AD4998" w14:textId="2C51DFD0" w:rsidR="001309F5" w:rsidRPr="00847866" w:rsidRDefault="001309F5" w:rsidP="008C2195">
      <w:pPr>
        <w:pStyle w:val="Brd"/>
        <w:numPr>
          <w:ilvl w:val="0"/>
          <w:numId w:val="22"/>
        </w:numPr>
        <w:spacing w:line="240" w:lineRule="auto"/>
        <w:ind w:left="360"/>
      </w:pPr>
      <w:r w:rsidRPr="00847866">
        <w:t>Service och omvårdnad kan ges till den boende utan hinder.</w:t>
      </w:r>
    </w:p>
    <w:p w14:paraId="0F57DAF7" w14:textId="128E795C" w:rsidR="001309F5" w:rsidRPr="00847866" w:rsidRDefault="001309F5" w:rsidP="008C2195">
      <w:pPr>
        <w:pStyle w:val="Brd"/>
        <w:numPr>
          <w:ilvl w:val="0"/>
          <w:numId w:val="22"/>
        </w:numPr>
        <w:spacing w:line="240" w:lineRule="auto"/>
        <w:ind w:left="360"/>
        <w:rPr>
          <w:sz w:val="16"/>
          <w:szCs w:val="16"/>
        </w:rPr>
      </w:pPr>
      <w:r w:rsidRPr="00847866">
        <w:t xml:space="preserve">Det är möjligt ur allergisynpunkt. </w:t>
      </w:r>
    </w:p>
    <w:p w14:paraId="7E77A7ED" w14:textId="01C62A42" w:rsidR="00704919" w:rsidRPr="00847866" w:rsidRDefault="00704919" w:rsidP="001309F5">
      <w:pPr>
        <w:rPr>
          <w:sz w:val="16"/>
          <w:szCs w:val="16"/>
        </w:rPr>
      </w:pPr>
      <w:r w:rsidRPr="00847866">
        <w:t>Chef för verksamheten ska vara väl insatt i och följa publikationen ”Djur i vården” som är publicerad av Svensk förening för vårdhygien samt stämma av med smittskydd och vårdhygien inför planeringen kring djur i verksam</w:t>
      </w:r>
      <w:r w:rsidRPr="00847866">
        <w:softHyphen/>
        <w:t>heten.</w:t>
      </w:r>
    </w:p>
    <w:p w14:paraId="7A4AAF33" w14:textId="6BB38097" w:rsidR="001309F5" w:rsidRDefault="001309F5" w:rsidP="001309F5">
      <w:r w:rsidRPr="00847866">
        <w:t>Omprövning ska göras var tredje månad.</w:t>
      </w:r>
    </w:p>
    <w:p w14:paraId="4BC7D971" w14:textId="4E65824B" w:rsidR="00BE4151" w:rsidRPr="00286C8A" w:rsidRDefault="00BE4151" w:rsidP="00BE4151">
      <w:pPr>
        <w:pStyle w:val="Rubrik3"/>
        <w:rPr>
          <w:b w:val="0"/>
          <w:bCs/>
        </w:rPr>
      </w:pPr>
      <w:bookmarkStart w:id="171" w:name="_Toc224562136"/>
      <w:bookmarkEnd w:id="169"/>
      <w:r w:rsidRPr="00286C8A">
        <w:rPr>
          <w:b w:val="0"/>
          <w:bCs/>
        </w:rPr>
        <w:lastRenderedPageBreak/>
        <w:t>Omfattning</w:t>
      </w:r>
      <w:bookmarkEnd w:id="171"/>
    </w:p>
    <w:p w14:paraId="4CEDB3EB" w14:textId="50EB0F94" w:rsidR="00BE4151" w:rsidRPr="003F0600" w:rsidRDefault="00BE4151" w:rsidP="001309F5">
      <w:pPr>
        <w:pStyle w:val="Brd"/>
      </w:pPr>
      <w:r w:rsidRPr="003F0600">
        <w:t>Beslut om särskilt boende kan tidsbegränsas om handläggaren bedömer att det är nödvändigt.</w:t>
      </w:r>
    </w:p>
    <w:p w14:paraId="561C2AF1" w14:textId="39B58D7B" w:rsidR="00BE4151" w:rsidRPr="00286C8A" w:rsidRDefault="00BE4151" w:rsidP="00BE4151">
      <w:pPr>
        <w:pStyle w:val="Rubrik3"/>
        <w:rPr>
          <w:b w:val="0"/>
          <w:bCs/>
        </w:rPr>
      </w:pPr>
      <w:bookmarkStart w:id="172" w:name="_Toc224562137"/>
      <w:r w:rsidRPr="00286C8A">
        <w:rPr>
          <w:b w:val="0"/>
          <w:bCs/>
        </w:rPr>
        <w:t>Avgift</w:t>
      </w:r>
      <w:bookmarkEnd w:id="172"/>
    </w:p>
    <w:p w14:paraId="11A840F6" w14:textId="465F45BB" w:rsidR="00BE4151" w:rsidRPr="003F0600" w:rsidRDefault="00BE4151" w:rsidP="001309F5">
      <w:pPr>
        <w:pStyle w:val="Brd"/>
      </w:pPr>
      <w:r w:rsidRPr="003F0600">
        <w:t>Hyresförhållanden inom kommunens särskilda boenden regleras av hyres</w:t>
      </w:r>
      <w:r w:rsidRPr="003F0600">
        <w:softHyphen/>
        <w:t>lagen. Debitering av hyra sker från den dag lägenheten står till den boendes förfogande enligt hyresavtal.</w:t>
      </w:r>
    </w:p>
    <w:p w14:paraId="7ED0D5EF" w14:textId="30460BED" w:rsidR="00BE4151" w:rsidRDefault="00BE4151" w:rsidP="001309F5">
      <w:pPr>
        <w:pStyle w:val="Brd"/>
      </w:pPr>
      <w:r w:rsidRPr="003F0600">
        <w:t>Vid dödsfall debiteras boendekostnad 1 månad efter dödsfallet eller t.o.m. annan överenskommen tidpunkt.</w:t>
      </w:r>
    </w:p>
    <w:p w14:paraId="356C7614" w14:textId="0B0B7012" w:rsidR="00CA1795" w:rsidRDefault="00CA1795">
      <w:pPr>
        <w:spacing w:after="200" w:line="312" w:lineRule="auto"/>
        <w:rPr>
          <w:rFonts w:eastAsia="Times New Roman" w:cs="Times New Roman"/>
          <w:color w:val="auto"/>
          <w:szCs w:val="22"/>
          <w:lang w:eastAsia="sv-SE"/>
        </w:rPr>
      </w:pPr>
      <w:r>
        <w:br w:type="page"/>
      </w:r>
    </w:p>
    <w:p w14:paraId="2CAC3759" w14:textId="47E331E0" w:rsidR="00BE4151" w:rsidRDefault="00CA1795" w:rsidP="00BE4151">
      <w:pPr>
        <w:pStyle w:val="Rubrik2"/>
      </w:pPr>
      <w:bookmarkStart w:id="173" w:name="_Toc100733157"/>
      <w:bookmarkStart w:id="174" w:name="_Toc251324805"/>
      <w:r>
        <w:lastRenderedPageBreak/>
        <w:t xml:space="preserve"> </w:t>
      </w:r>
      <w:bookmarkStart w:id="175" w:name="_Toc224562138"/>
      <w:r w:rsidR="00BE4151">
        <w:t>Parboendegaranti</w:t>
      </w:r>
      <w:bookmarkEnd w:id="175"/>
      <w:r w:rsidR="00BE4151">
        <w:t xml:space="preserve"> </w:t>
      </w:r>
    </w:p>
    <w:p w14:paraId="65D41F2E" w14:textId="09ACB423" w:rsidR="00BE4151" w:rsidRPr="00286C8A" w:rsidRDefault="00BE4151" w:rsidP="00BE4151">
      <w:pPr>
        <w:pStyle w:val="Rubrik3"/>
        <w:rPr>
          <w:b w:val="0"/>
          <w:bCs/>
        </w:rPr>
      </w:pPr>
      <w:bookmarkStart w:id="176" w:name="_Toc224562139"/>
      <w:r w:rsidRPr="00286C8A">
        <w:rPr>
          <w:b w:val="0"/>
          <w:bCs/>
        </w:rPr>
        <w:t>Syfte</w:t>
      </w:r>
      <w:bookmarkEnd w:id="176"/>
    </w:p>
    <w:p w14:paraId="15BD1D5A" w14:textId="3F5B9DA8" w:rsidR="00BE4151" w:rsidRPr="003F0600" w:rsidRDefault="00BE4151" w:rsidP="001309F5">
      <w:pPr>
        <w:pStyle w:val="Brd"/>
      </w:pPr>
      <w:r w:rsidRPr="003F0600">
        <w:t>Då enbart den ena av sammanboende makar har behov av särskilt boende ska önskemål om fortsatt sammanboende tillgodoses.</w:t>
      </w:r>
    </w:p>
    <w:p w14:paraId="131BBFEB" w14:textId="4258C205" w:rsidR="00BE4151" w:rsidRPr="00286C8A" w:rsidRDefault="00BE4151" w:rsidP="00BE4151">
      <w:pPr>
        <w:pStyle w:val="Rubrik3"/>
        <w:rPr>
          <w:b w:val="0"/>
          <w:bCs/>
        </w:rPr>
      </w:pPr>
      <w:bookmarkStart w:id="177" w:name="_Toc224562140"/>
      <w:r w:rsidRPr="00286C8A">
        <w:rPr>
          <w:b w:val="0"/>
          <w:bCs/>
        </w:rPr>
        <w:t>Beskrivning</w:t>
      </w:r>
      <w:bookmarkEnd w:id="177"/>
    </w:p>
    <w:p w14:paraId="2A9E5305" w14:textId="2BAE5F9E" w:rsidR="00BE4151" w:rsidRPr="003F0600" w:rsidRDefault="00BE4151" w:rsidP="001309F5">
      <w:pPr>
        <w:pStyle w:val="Brd"/>
      </w:pPr>
      <w:r w:rsidRPr="003F0600">
        <w:t xml:space="preserve">Parboende kan erbjudas i någon av nämndens tillgängliga dubbletter på antingen äldreboende eller demensboende. Ett fortsatt sammanboende kan dock endast erbjudas under förutsättning att en god och säker vård kan tillhandahållas för den som fått insats beviljad. </w:t>
      </w:r>
    </w:p>
    <w:p w14:paraId="16E3A695" w14:textId="39E95869" w:rsidR="00BE4151" w:rsidRPr="003F0600" w:rsidRDefault="00BE4151" w:rsidP="001309F5">
      <w:pPr>
        <w:pStyle w:val="Brd"/>
      </w:pPr>
      <w:r w:rsidRPr="003F0600">
        <w:t>Om ingen dubblett finns ledig vid verkställigheten ska enrumslägenhet er</w:t>
      </w:r>
      <w:r w:rsidR="003F0600">
        <w:softHyphen/>
      </w:r>
      <w:r w:rsidRPr="003F0600">
        <w:t>bju</w:t>
      </w:r>
      <w:r w:rsidRPr="003F0600">
        <w:softHyphen/>
        <w:t>das den som fått beviljat insatsen och paret får sedan stå på kö till första lediga dubblett.</w:t>
      </w:r>
    </w:p>
    <w:p w14:paraId="367A6BB6" w14:textId="4B11BD65" w:rsidR="00BE4151" w:rsidRPr="003F0600" w:rsidRDefault="00BE4151" w:rsidP="001309F5">
      <w:pPr>
        <w:pStyle w:val="Brd"/>
      </w:pPr>
      <w:r w:rsidRPr="003F0600">
        <w:t xml:space="preserve">Ett avstående av besittningsskyddet ska ifyllas av den medflyttande parten. </w:t>
      </w:r>
      <w:r w:rsidRPr="003F0600">
        <w:br/>
        <w:t>Nämndens behov av att kunna erbjuda särskilt boende till personer med be</w:t>
      </w:r>
      <w:r w:rsidRPr="003F0600">
        <w:softHyphen/>
        <w:t>dömt biståndsbehov måste anses gå före en efterlevandes besittningsskydd till en lägenhet inom ett särskilt boende.</w:t>
      </w:r>
    </w:p>
    <w:p w14:paraId="1182E6D5" w14:textId="4A268575" w:rsidR="00BE4151" w:rsidRPr="003F0600" w:rsidRDefault="00BE4151" w:rsidP="001309F5">
      <w:pPr>
        <w:pStyle w:val="Brd"/>
      </w:pPr>
      <w:r w:rsidRPr="003F0600">
        <w:t>Kontrakt skrivs enbart med den part som fått beviljat insats särskilt boende. Hyresavi skickas till den part som innehar kontraktet.</w:t>
      </w:r>
    </w:p>
    <w:p w14:paraId="65DE3851" w14:textId="2ADA0463" w:rsidR="00BE4151" w:rsidRPr="003F0600" w:rsidRDefault="00BE4151" w:rsidP="001309F5">
      <w:pPr>
        <w:pStyle w:val="Brd"/>
      </w:pPr>
      <w:r w:rsidRPr="003F0600">
        <w:t>Utförlig information om vad parboende/medboende innebär ska lämnas vid ansökningstillfället. Se särskilt faktablad</w:t>
      </w:r>
    </w:p>
    <w:p w14:paraId="19236B72" w14:textId="33CB483E" w:rsidR="00BE4151" w:rsidRPr="00286C8A" w:rsidRDefault="00BE4151" w:rsidP="00BE4151">
      <w:pPr>
        <w:pStyle w:val="Rubrik3"/>
        <w:rPr>
          <w:b w:val="0"/>
          <w:bCs/>
        </w:rPr>
      </w:pPr>
      <w:bookmarkStart w:id="178" w:name="_Toc224562141"/>
      <w:r w:rsidRPr="00286C8A">
        <w:rPr>
          <w:b w:val="0"/>
          <w:bCs/>
        </w:rPr>
        <w:t>Bedömning/grunder</w:t>
      </w:r>
      <w:bookmarkEnd w:id="178"/>
    </w:p>
    <w:p w14:paraId="7EDDBD17" w14:textId="3F56BD4B" w:rsidR="00BE4151" w:rsidRPr="003F0600" w:rsidRDefault="00BE4151" w:rsidP="001309F5">
      <w:pPr>
        <w:pStyle w:val="Brd"/>
      </w:pPr>
      <w:r w:rsidRPr="003F0600">
        <w:t>En ansökan om fortsatt parboende ska registreras som en inkommen ansök</w:t>
      </w:r>
      <w:r w:rsidR="003F0600">
        <w:softHyphen/>
      </w:r>
      <w:r w:rsidRPr="003F0600">
        <w:t>an och ett beslut ska fattas i anledning av ansökan.</w:t>
      </w:r>
    </w:p>
    <w:p w14:paraId="1BAC22E7" w14:textId="25D185C7" w:rsidR="00BE4151" w:rsidRPr="003F0600" w:rsidRDefault="00BE4151" w:rsidP="001309F5">
      <w:pPr>
        <w:pStyle w:val="Brd"/>
      </w:pPr>
      <w:r w:rsidRPr="003F0600">
        <w:t>Om den part som fått beviljat insatsen avlider ska, efter ansökan, en bi</w:t>
      </w:r>
      <w:r w:rsidR="003F0600">
        <w:softHyphen/>
      </w:r>
      <w:r w:rsidRPr="003F0600">
        <w:t>stånds</w:t>
      </w:r>
      <w:r w:rsidRPr="003F0600">
        <w:softHyphen/>
      </w:r>
      <w:r w:rsidR="003F0600">
        <w:softHyphen/>
      </w:r>
      <w:r w:rsidRPr="003F0600">
        <w:t>bedömning göras för den efterlevande parten. Bedöms den parten ha behov av särskilt boende ska ett kvarboende erbjudas. Om behov inte anses före</w:t>
      </w:r>
      <w:r w:rsidRPr="003F0600">
        <w:softHyphen/>
        <w:t>ligga ska ett avslag göras på en direkt ansökan och en avflyttning kan inledas med hänvisning till avståendet av besittningsskyddet.</w:t>
      </w:r>
    </w:p>
    <w:p w14:paraId="35C3C206" w14:textId="7767108B" w:rsidR="00BE4151" w:rsidRPr="00286C8A" w:rsidRDefault="00BE4151" w:rsidP="00BE4151">
      <w:pPr>
        <w:pStyle w:val="Rubrik3"/>
        <w:rPr>
          <w:b w:val="0"/>
          <w:bCs/>
        </w:rPr>
      </w:pPr>
      <w:bookmarkStart w:id="179" w:name="_Toc224562142"/>
      <w:r w:rsidRPr="00286C8A">
        <w:rPr>
          <w:b w:val="0"/>
          <w:bCs/>
        </w:rPr>
        <w:t>Avgift</w:t>
      </w:r>
      <w:bookmarkEnd w:id="179"/>
    </w:p>
    <w:p w14:paraId="31F72C4F" w14:textId="69C23953" w:rsidR="00BE4151" w:rsidRPr="003F0600" w:rsidRDefault="00BE4151" w:rsidP="001309F5">
      <w:pPr>
        <w:pStyle w:val="Brd"/>
      </w:pPr>
      <w:r w:rsidRPr="003F0600">
        <w:t>Avgift enligt maxtaxan.</w:t>
      </w:r>
    </w:p>
    <w:p w14:paraId="726B9B27" w14:textId="1A05EA75" w:rsidR="00BE4151" w:rsidRPr="003F0600" w:rsidRDefault="00BE4151" w:rsidP="001309F5">
      <w:pPr>
        <w:pStyle w:val="Brd"/>
      </w:pPr>
      <w:r w:rsidRPr="003F0600">
        <w:t>Avgift för vård tas enbart ut för den part som fått beviljat insats särskilt bo</w:t>
      </w:r>
      <w:r w:rsidR="003F0600">
        <w:softHyphen/>
      </w:r>
      <w:r w:rsidRPr="003F0600">
        <w:t>ende. En medboende kan ha rätt till hemtjänst som då utförs av boendets personal. Avgift för hemtjänst tas ut på sedvanligt sätt av den enskilde. Kostnaden för boendet att utföra hemtjänst faktureras Vård- och omsorgs</w:t>
      </w:r>
      <w:r w:rsidR="003F0600">
        <w:softHyphen/>
      </w:r>
      <w:r w:rsidRPr="003F0600">
        <w:t>nämnden.</w:t>
      </w:r>
    </w:p>
    <w:p w14:paraId="252C19CF" w14:textId="18D2F246" w:rsidR="00BE4151" w:rsidRPr="003F0600" w:rsidRDefault="00BE4151" w:rsidP="001309F5">
      <w:pPr>
        <w:pStyle w:val="Brd"/>
      </w:pPr>
      <w:r w:rsidRPr="003F0600">
        <w:lastRenderedPageBreak/>
        <w:t xml:space="preserve">Avgift för kost tas ut av båda parter om de båda önskar mat serverad från boendets kök. Avgiften för den medboende faktureras direkt av boendet. </w:t>
      </w:r>
    </w:p>
    <w:p w14:paraId="27E6F0BE" w14:textId="559E49DF" w:rsidR="00BE4151" w:rsidRDefault="00BE4151" w:rsidP="001309F5">
      <w:pPr>
        <w:pStyle w:val="Brd"/>
      </w:pPr>
      <w:r w:rsidRPr="003F0600">
        <w:t>Avgift för förbrukningsartiklar får tas ut av båda parter om dessa önskar delta i det gemensamma inköpet. Avgiften för den medboende faktureras direkt av boendet.</w:t>
      </w:r>
    </w:p>
    <w:p w14:paraId="09971334" w14:textId="03C8684B" w:rsidR="00CA1795" w:rsidRDefault="00CA1795">
      <w:pPr>
        <w:spacing w:after="200" w:line="312" w:lineRule="auto"/>
        <w:rPr>
          <w:rFonts w:eastAsia="Times New Roman" w:cs="Times New Roman"/>
          <w:color w:val="auto"/>
          <w:szCs w:val="22"/>
          <w:lang w:eastAsia="sv-SE"/>
        </w:rPr>
      </w:pPr>
      <w:r>
        <w:br w:type="page"/>
      </w:r>
    </w:p>
    <w:p w14:paraId="61AE7AFE" w14:textId="7A1D9CED" w:rsidR="00BE4151" w:rsidRDefault="00BE4151" w:rsidP="00BE4151">
      <w:pPr>
        <w:pStyle w:val="Rubrik2"/>
      </w:pPr>
      <w:bookmarkStart w:id="180" w:name="_Hlk224195897"/>
      <w:bookmarkStart w:id="181" w:name="_Toc224562143"/>
      <w:r>
        <w:lastRenderedPageBreak/>
        <w:t>Trygghetslarm</w:t>
      </w:r>
      <w:bookmarkEnd w:id="181"/>
      <w:r>
        <w:t xml:space="preserve"> </w:t>
      </w:r>
    </w:p>
    <w:p w14:paraId="7DB15788" w14:textId="7D587B0C" w:rsidR="00BE4151" w:rsidRPr="00286C8A" w:rsidRDefault="00BE4151" w:rsidP="00BE4151">
      <w:pPr>
        <w:pStyle w:val="Rubrik3"/>
        <w:rPr>
          <w:b w:val="0"/>
          <w:bCs/>
        </w:rPr>
      </w:pPr>
      <w:bookmarkStart w:id="182" w:name="_Toc224562144"/>
      <w:r w:rsidRPr="00286C8A">
        <w:rPr>
          <w:b w:val="0"/>
          <w:bCs/>
        </w:rPr>
        <w:t>Syfte</w:t>
      </w:r>
      <w:bookmarkEnd w:id="182"/>
    </w:p>
    <w:p w14:paraId="177806E0" w14:textId="325B829E" w:rsidR="00BE4151" w:rsidRPr="003F0600" w:rsidRDefault="00BE4151" w:rsidP="001309F5">
      <w:pPr>
        <w:pStyle w:val="Brd"/>
      </w:pPr>
      <w:r w:rsidRPr="003F0600">
        <w:t>För att den enskilde ska kunna känna trygghet och säkerhet i den egna bosta</w:t>
      </w:r>
      <w:r w:rsidRPr="003F0600">
        <w:softHyphen/>
        <w:t>den under dygnets alla timmar.</w:t>
      </w:r>
    </w:p>
    <w:p w14:paraId="72AC8CA0" w14:textId="1CD19F9F" w:rsidR="00BE4151" w:rsidRPr="00286C8A" w:rsidRDefault="00BE4151" w:rsidP="00BE4151">
      <w:pPr>
        <w:pStyle w:val="Rubrik3"/>
        <w:rPr>
          <w:b w:val="0"/>
          <w:bCs/>
        </w:rPr>
      </w:pPr>
      <w:bookmarkStart w:id="183" w:name="_Toc224562145"/>
      <w:r w:rsidRPr="00286C8A">
        <w:rPr>
          <w:b w:val="0"/>
          <w:bCs/>
        </w:rPr>
        <w:t>Beskrivning</w:t>
      </w:r>
      <w:bookmarkEnd w:id="183"/>
    </w:p>
    <w:p w14:paraId="609BBA61" w14:textId="59992A60" w:rsidR="00BE4151" w:rsidRPr="003F0600" w:rsidRDefault="00BE4151" w:rsidP="001309F5">
      <w:pPr>
        <w:pStyle w:val="Brd"/>
      </w:pPr>
      <w:r w:rsidRPr="003F0600">
        <w:t xml:space="preserve">Trygghetslarmet är inte ett servicelarm för att t ex be om enklare tjänster utan ska endast utnyttjas vid akuta situationer. </w:t>
      </w:r>
    </w:p>
    <w:p w14:paraId="5149F693" w14:textId="2F08CC05" w:rsidR="00BE4151" w:rsidRPr="00286C8A" w:rsidRDefault="00BE4151" w:rsidP="00BE4151">
      <w:pPr>
        <w:pStyle w:val="Rubrik3"/>
        <w:rPr>
          <w:b w:val="0"/>
          <w:bCs/>
        </w:rPr>
      </w:pPr>
      <w:bookmarkStart w:id="184" w:name="_Toc224562146"/>
      <w:r w:rsidRPr="00286C8A">
        <w:rPr>
          <w:b w:val="0"/>
          <w:bCs/>
        </w:rPr>
        <w:t>Bedömning/grunder</w:t>
      </w:r>
      <w:bookmarkEnd w:id="184"/>
    </w:p>
    <w:p w14:paraId="6E35683B" w14:textId="0AAE4EBC" w:rsidR="000A16C4" w:rsidRPr="000F57BB" w:rsidRDefault="00AA26E5" w:rsidP="001309F5">
      <w:pPr>
        <w:pStyle w:val="Brd"/>
      </w:pPr>
      <w:r w:rsidRPr="000F57BB">
        <w:t xml:space="preserve">Insatsen kan fås utan behovsprövning under förutsättning att den enskilde är 75 år fyllda och folkbokförd i Nyköpings kommun. Den enskilde kontaktar kommunens Kundservice för att begära insatsen.  </w:t>
      </w:r>
    </w:p>
    <w:p w14:paraId="4DB7284D" w14:textId="32770541" w:rsidR="00AA26E5" w:rsidRPr="000A16C4" w:rsidRDefault="00AA26E5" w:rsidP="001309F5">
      <w:pPr>
        <w:pStyle w:val="Brd"/>
      </w:pPr>
      <w:r w:rsidRPr="000F57BB">
        <w:t>Insatsen kan även beslutas av myndighetsfunktionen, exempelvis i kombination med andra insatser.</w:t>
      </w:r>
    </w:p>
    <w:p w14:paraId="3E63C2A6" w14:textId="3F0CA126" w:rsidR="00BE4151" w:rsidRPr="00286C8A" w:rsidRDefault="00BE4151" w:rsidP="00BE4151">
      <w:pPr>
        <w:pStyle w:val="Rubrik3"/>
        <w:rPr>
          <w:b w:val="0"/>
          <w:bCs/>
        </w:rPr>
      </w:pPr>
      <w:bookmarkStart w:id="185" w:name="_Toc224562147"/>
      <w:r w:rsidRPr="00286C8A">
        <w:rPr>
          <w:b w:val="0"/>
          <w:bCs/>
        </w:rPr>
        <w:t>Avgift</w:t>
      </w:r>
      <w:bookmarkEnd w:id="185"/>
    </w:p>
    <w:bookmarkEnd w:id="173"/>
    <w:bookmarkEnd w:id="174"/>
    <w:p w14:paraId="142F3A4A" w14:textId="3D0450A6" w:rsidR="00BE4151" w:rsidRPr="003F0600" w:rsidRDefault="00BE4151" w:rsidP="001309F5">
      <w:pPr>
        <w:pStyle w:val="Brd"/>
      </w:pPr>
      <w:r w:rsidRPr="003F0600">
        <w:t>Se riktlinje för avgifter.</w:t>
      </w:r>
    </w:p>
    <w:p w14:paraId="72DBF681" w14:textId="77777777" w:rsidR="00BE4151" w:rsidRPr="003F0600" w:rsidRDefault="00BE4151" w:rsidP="001309F5">
      <w:pPr>
        <w:pStyle w:val="Brd"/>
        <w:sectPr w:rsidR="00BE4151" w:rsidRPr="003F0600" w:rsidSect="00E06E43">
          <w:headerReference w:type="default" r:id="rId20"/>
          <w:pgSz w:w="11907" w:h="16840" w:code="9"/>
          <w:pgMar w:top="1383" w:right="1985" w:bottom="1418" w:left="2268" w:header="709" w:footer="284" w:gutter="0"/>
          <w:cols w:space="720"/>
        </w:sectPr>
      </w:pPr>
      <w:bookmarkStart w:id="186" w:name="_Toc251324807"/>
      <w:bookmarkEnd w:id="180"/>
    </w:p>
    <w:p w14:paraId="7B8CB9F5" w14:textId="38845E09" w:rsidR="00BE4151" w:rsidRPr="00DF2BB6" w:rsidRDefault="00BE4151" w:rsidP="00BE4151">
      <w:pPr>
        <w:pStyle w:val="Rubrik1"/>
      </w:pPr>
      <w:bookmarkStart w:id="187" w:name="_Toc241489920"/>
      <w:bookmarkStart w:id="188" w:name="_Toc224562148"/>
      <w:bookmarkEnd w:id="186"/>
      <w:bookmarkEnd w:id="187"/>
      <w:r w:rsidRPr="00DF2BB6">
        <w:lastRenderedPageBreak/>
        <w:t>Generell riktlinje för bedömning enligt LSS</w:t>
      </w:r>
      <w:bookmarkEnd w:id="188"/>
    </w:p>
    <w:p w14:paraId="60C6D906" w14:textId="1A14C6FA" w:rsidR="00BE4151" w:rsidRPr="008E7B9F" w:rsidRDefault="00BE4151" w:rsidP="001309F5">
      <w:pPr>
        <w:pStyle w:val="Brd"/>
      </w:pPr>
      <w:r w:rsidRPr="008E7B9F">
        <w:t xml:space="preserve">Om enskild ansöker om stödinsatser utan att ange enligt vilken lag stöd söks, bör ansökan prövas enligt LSS. En prövning enligt LSS i första hand har av Högsta Förvaltningsdomstolen ansetts vara till fördel för den enskilde. I andra hand ska ansökan prövas enligt SoL. </w:t>
      </w:r>
    </w:p>
    <w:p w14:paraId="4780A01C" w14:textId="653CC23E" w:rsidR="00BE4151" w:rsidRPr="008E7B9F" w:rsidRDefault="00BE4151" w:rsidP="001309F5">
      <w:pPr>
        <w:pStyle w:val="Brd"/>
      </w:pPr>
      <w:r w:rsidRPr="008E7B9F">
        <w:t>LSS lagstiftningen är en rättighetslag. LSS inskränker inte rättigheter som en enskild person kan ha enligt annan lag utan fungerar parallellt med ex. social</w:t>
      </w:r>
      <w:r w:rsidRPr="008E7B9F">
        <w:softHyphen/>
        <w:t>tjänstlagen och hälso- och sjukvårdslagen.</w:t>
      </w:r>
    </w:p>
    <w:p w14:paraId="2C8B1F59" w14:textId="78777404" w:rsidR="00BE4151" w:rsidRPr="008E7B9F" w:rsidRDefault="00BE4151" w:rsidP="001309F5">
      <w:pPr>
        <w:pStyle w:val="Brd"/>
      </w:pPr>
      <w:r w:rsidRPr="008E7B9F">
        <w:t>Alla insatser enligt LSS är frivilliga. Det är bara den enskilde som kan söka insatsen. Vårdnadshavare eller förmyndare, om sådan finns, kan söka insats</w:t>
      </w:r>
      <w:r w:rsidRPr="008E7B9F">
        <w:softHyphen/>
        <w:t xml:space="preserve">er till barn som är under 15 år men inte 18 år, om barnet uppenbart saknar förmåga att ta ställning i frågan. Om barnet fyllt 15 år och har förmåga att ta ställning är det lämpligt att barnet och vårdnadshavaren tillsammans begär insatser. Om personen är över 18 år kan god man eller förvaltare begära insatser för honom eller henne.               </w:t>
      </w:r>
    </w:p>
    <w:p w14:paraId="703E769D" w14:textId="40334A42" w:rsidR="00BE4151" w:rsidRPr="008E7B9F" w:rsidRDefault="00BE4151" w:rsidP="001309F5">
      <w:pPr>
        <w:pStyle w:val="Brd"/>
      </w:pPr>
      <w:r w:rsidRPr="008E7B9F">
        <w:t>Vid varje ansökan om insats enligt LSS ska en prövning av tillhörighet till personkretsen enligt LSS göras. Vid prövningen ska funktionshindret bedömas i förhållande till livssituationen som helhet. Behov av insats enligt LSS ska be</w:t>
      </w:r>
      <w:r w:rsidRPr="008E7B9F">
        <w:softHyphen/>
        <w:t>dömas på ett så objektivt och lika sätt som möjligt oavsett personkretstill</w:t>
      </w:r>
      <w:r w:rsidRPr="008E7B9F">
        <w:softHyphen/>
        <w:t>hörighet</w:t>
      </w:r>
    </w:p>
    <w:p w14:paraId="27596AB6" w14:textId="5F40E004" w:rsidR="00BE4151" w:rsidRPr="008E7B9F" w:rsidRDefault="00BE4151" w:rsidP="001309F5">
      <w:pPr>
        <w:pStyle w:val="Brd"/>
      </w:pPr>
      <w:r w:rsidRPr="008E7B9F">
        <w:t>För personer, vars funktionsnedsättning kan innebära tillhörighet till person</w:t>
      </w:r>
      <w:r w:rsidRPr="008E7B9F">
        <w:softHyphen/>
        <w:t>krets 1 och prövning ska ske bör utlåtande (utredning och bedömning) från t.ex. habiliteringen utgöra underlag vid prövning av insats enligt LSS.</w:t>
      </w:r>
    </w:p>
    <w:p w14:paraId="2C5F7D65" w14:textId="4B69B33E" w:rsidR="00BE4151" w:rsidRPr="008E7B9F" w:rsidRDefault="00BE4151" w:rsidP="001309F5">
      <w:pPr>
        <w:pStyle w:val="Brd"/>
      </w:pPr>
      <w:r w:rsidRPr="008E7B9F">
        <w:t>För personer, vars funktionsnedsättning kan innebära tillhörighet till person</w:t>
      </w:r>
      <w:r w:rsidRPr="008E7B9F">
        <w:softHyphen/>
        <w:t>krets 2 och 3, bör vid bedömning följande dokument utgöra underlag vid pröv</w:t>
      </w:r>
      <w:r w:rsidRPr="008E7B9F">
        <w:softHyphen/>
        <w:t xml:space="preserve">ning av insats enligt LSS </w:t>
      </w:r>
    </w:p>
    <w:p w14:paraId="665A44C9" w14:textId="27E19531" w:rsidR="00BE4151" w:rsidRPr="008E7B9F" w:rsidRDefault="00BE4151" w:rsidP="001309F5">
      <w:pPr>
        <w:pStyle w:val="Brd"/>
      </w:pPr>
      <w:r w:rsidRPr="008E7B9F">
        <w:t xml:space="preserve">• Rehabiliteringsutlåtande inkl. diagnos/prognos av läkare/psykolog  </w:t>
      </w:r>
    </w:p>
    <w:p w14:paraId="300DBC98" w14:textId="34ED05F9" w:rsidR="00BE4151" w:rsidRPr="008E7B9F" w:rsidRDefault="00BE4151" w:rsidP="001309F5">
      <w:pPr>
        <w:pStyle w:val="Brd"/>
      </w:pPr>
      <w:r w:rsidRPr="008E7B9F">
        <w:t>• Beskrivning av funktionsnedsättning av arbetsterapeut/sjukgymnast</w:t>
      </w:r>
    </w:p>
    <w:p w14:paraId="1A08EA70" w14:textId="5E8F41DD" w:rsidR="00BE4151" w:rsidRPr="008E7B9F" w:rsidRDefault="00BE4151" w:rsidP="001309F5">
      <w:pPr>
        <w:pStyle w:val="Brd"/>
      </w:pPr>
      <w:r w:rsidRPr="008E7B9F">
        <w:t>• ADL-status: ett utlåtande om förmågan i det egna hemmet, av arbetsterapeut eller annan lämplig habiliterings -/rehabiliteringspersonal.</w:t>
      </w:r>
    </w:p>
    <w:p w14:paraId="63168EA5" w14:textId="500B4549" w:rsidR="00BE4151" w:rsidRPr="008E7B9F" w:rsidRDefault="00BE4151" w:rsidP="001309F5">
      <w:pPr>
        <w:pStyle w:val="Brd"/>
      </w:pPr>
      <w:r w:rsidRPr="008E7B9F">
        <w:t>Inhämtande av intyg från läkare eller habilitering kräver den enskildes eller dennes företrädares samtycke. Samtycket ska dokumenteras.</w:t>
      </w:r>
    </w:p>
    <w:p w14:paraId="736B467A" w14:textId="3A447C46" w:rsidR="00BE4151" w:rsidRPr="008E7B9F" w:rsidRDefault="00BE4151" w:rsidP="001309F5">
      <w:pPr>
        <w:pStyle w:val="Brd"/>
      </w:pPr>
      <w:r w:rsidRPr="008E7B9F">
        <w:t>Samtliga beslut enligt LSS ska i normalfallet vara tidsbegränsade.</w:t>
      </w:r>
    </w:p>
    <w:p w14:paraId="757B9DCB" w14:textId="70847C5D" w:rsidR="00BE4151" w:rsidRPr="00CB613B" w:rsidRDefault="00BE4151" w:rsidP="00BE4151">
      <w:pPr>
        <w:pStyle w:val="Rubrik2"/>
        <w:rPr>
          <w:sz w:val="22"/>
          <w:szCs w:val="20"/>
        </w:rPr>
      </w:pPr>
      <w:bookmarkStart w:id="189" w:name="_Toc241908963"/>
      <w:bookmarkStart w:id="190" w:name="_Toc241917622"/>
      <w:bookmarkStart w:id="191" w:name="_Toc242843691"/>
      <w:r>
        <w:br w:type="page"/>
      </w:r>
      <w:bookmarkStart w:id="192" w:name="_Toc224562149"/>
      <w:r>
        <w:lastRenderedPageBreak/>
        <w:t xml:space="preserve">LSS </w:t>
      </w:r>
      <w:r w:rsidRPr="00CB613B">
        <w:t>§ 9:2 Personlig assistans</w:t>
      </w:r>
      <w:bookmarkEnd w:id="189"/>
      <w:bookmarkEnd w:id="190"/>
      <w:bookmarkEnd w:id="191"/>
      <w:bookmarkEnd w:id="192"/>
      <w:r w:rsidRPr="00CB613B">
        <w:t xml:space="preserve"> </w:t>
      </w:r>
    </w:p>
    <w:p w14:paraId="22616F1B" w14:textId="5D040306" w:rsidR="00BE4151" w:rsidRPr="00286C8A" w:rsidRDefault="00BE4151" w:rsidP="00BE4151">
      <w:pPr>
        <w:pStyle w:val="Rubrik3"/>
        <w:rPr>
          <w:b w:val="0"/>
          <w:bCs/>
        </w:rPr>
      </w:pPr>
      <w:bookmarkStart w:id="193" w:name="_Toc241908964"/>
      <w:bookmarkStart w:id="194" w:name="_Toc241917623"/>
      <w:bookmarkStart w:id="195" w:name="_Toc242843692"/>
      <w:bookmarkStart w:id="196" w:name="_Toc224562150"/>
      <w:r w:rsidRPr="00286C8A">
        <w:rPr>
          <w:b w:val="0"/>
          <w:bCs/>
        </w:rPr>
        <w:t>Syfte</w:t>
      </w:r>
      <w:bookmarkEnd w:id="196"/>
    </w:p>
    <w:p w14:paraId="0EF02A1D" w14:textId="01E50DF4" w:rsidR="00BE4151" w:rsidRPr="008E7B9F" w:rsidRDefault="00BE4151" w:rsidP="001309F5">
      <w:pPr>
        <w:pStyle w:val="Brd"/>
      </w:pPr>
      <w:r w:rsidRPr="008E7B9F">
        <w:t>Syftet med insatsen personlig assistans, bör vara att åstadkomma villkor som är likvärdiga och kan anses normala för andra personer i motsvarande ålder. Insatsen ska hjälpa den enskilde med den personliga hygienen, med intag</w:t>
      </w:r>
      <w:r w:rsidR="008E7B9F">
        <w:softHyphen/>
      </w:r>
      <w:r w:rsidRPr="008E7B9F">
        <w:t>an</w:t>
      </w:r>
      <w:r w:rsidRPr="008E7B9F">
        <w:softHyphen/>
        <w:t>de av måltider och med annan personlig service. Den funktionsnedsatte ska via insatsen ges ökade möjligheter till ett självständigt liv. Insatsen ska om möjligt garantera den enskilde kontinuiteten i stödet och därmed trygg</w:t>
      </w:r>
      <w:r w:rsidR="008E7B9F">
        <w:softHyphen/>
      </w:r>
      <w:r w:rsidRPr="008E7B9F">
        <w:t>het för den enskilde och hans närstående. Den enskildes förutsägbara, kontinuerliga eller ofta förekommande aktiviteter i den dagliga livsföringen ska tillgodoses med insatsen.</w:t>
      </w:r>
    </w:p>
    <w:p w14:paraId="2E8C6311" w14:textId="343469CB" w:rsidR="00BE4151" w:rsidRPr="00286C8A" w:rsidRDefault="00BE4151" w:rsidP="00BE4151">
      <w:pPr>
        <w:pStyle w:val="Rubrik3"/>
        <w:rPr>
          <w:b w:val="0"/>
          <w:bCs/>
        </w:rPr>
      </w:pPr>
      <w:bookmarkStart w:id="197" w:name="_Toc224562151"/>
      <w:r w:rsidRPr="00286C8A">
        <w:rPr>
          <w:b w:val="0"/>
          <w:bCs/>
        </w:rPr>
        <w:t>Beskrivning</w:t>
      </w:r>
      <w:bookmarkEnd w:id="197"/>
    </w:p>
    <w:p w14:paraId="5AC1566B" w14:textId="716FDF67" w:rsidR="00BE4151" w:rsidRPr="008E7B9F" w:rsidRDefault="00BE4151" w:rsidP="001309F5">
      <w:pPr>
        <w:pStyle w:val="Brd"/>
      </w:pPr>
      <w:r w:rsidRPr="008E7B9F">
        <w:t>Insats med personlig assistans kan vid behov av omfattande insatser erhållas som assistansersättning enlig Socialförsäkringsbalken (SFB). Försäkrings</w:t>
      </w:r>
      <w:r w:rsidRPr="008E7B9F">
        <w:softHyphen/>
        <w:t xml:space="preserve">kassan beslutar. </w:t>
      </w:r>
    </w:p>
    <w:p w14:paraId="461D3F81" w14:textId="46E9553E" w:rsidR="00BE4151" w:rsidRPr="008E7B9F" w:rsidRDefault="00BE4151" w:rsidP="001309F5">
      <w:pPr>
        <w:pStyle w:val="Brd"/>
      </w:pPr>
      <w:r w:rsidRPr="008E7B9F">
        <w:t>Kommunens ansvar enligt LSS omfattar:</w:t>
      </w:r>
    </w:p>
    <w:p w14:paraId="6B1A22A2" w14:textId="0A6F8A01" w:rsidR="00BE4151" w:rsidRPr="008E7B9F" w:rsidRDefault="00BE4151" w:rsidP="008C2195">
      <w:pPr>
        <w:pStyle w:val="Brd"/>
        <w:numPr>
          <w:ilvl w:val="0"/>
          <w:numId w:val="7"/>
        </w:numPr>
      </w:pPr>
      <w:r w:rsidRPr="008E7B9F">
        <w:t>Alla insatser avseende grundläggande behov 20 timmar eller mindre per vecka (insats enligt LSS)</w:t>
      </w:r>
    </w:p>
    <w:p w14:paraId="64AF9AD5" w14:textId="618A04E8" w:rsidR="00BE4151" w:rsidRPr="008E7B9F" w:rsidRDefault="00BE4151" w:rsidP="008C2195">
      <w:pPr>
        <w:pStyle w:val="Brd"/>
        <w:numPr>
          <w:ilvl w:val="0"/>
          <w:numId w:val="7"/>
        </w:numPr>
      </w:pPr>
      <w:r w:rsidRPr="008E7B9F">
        <w:t>Finansieringsansvar (Försäkringskassan beslutar, kommunen svarar för kostnaden) för de 20 första assistanstimmarna vid en total insats över</w:t>
      </w:r>
      <w:r w:rsidRPr="008E7B9F">
        <w:softHyphen/>
        <w:t>stigande 20 timmar per vecka med assistansersättning.</w:t>
      </w:r>
    </w:p>
    <w:p w14:paraId="3FD3D27E" w14:textId="01BA87B1" w:rsidR="00BE4151" w:rsidRPr="008E7B9F" w:rsidRDefault="00BE4151" w:rsidP="008C2195">
      <w:pPr>
        <w:pStyle w:val="Brd"/>
        <w:numPr>
          <w:ilvl w:val="0"/>
          <w:numId w:val="7"/>
        </w:numPr>
      </w:pPr>
      <w:r w:rsidRPr="008E7B9F">
        <w:t>Behov av insatser överstigande 20 timmar per vecka som inte ger rätt till assistansersättning. Detta gäller i situationer då sammanlagd insats över</w:t>
      </w:r>
      <w:r w:rsidRPr="008E7B9F">
        <w:softHyphen/>
        <w:t xml:space="preserve">stiger 20 timmar per vecka men Försäkringskassan bedömer och beslutar att de grundläggande behoven understiger 20 timmars insats per vecka. </w:t>
      </w:r>
    </w:p>
    <w:p w14:paraId="3C3F01F1" w14:textId="07B95F0E" w:rsidR="00BE4151" w:rsidRPr="008E7B9F" w:rsidRDefault="00BE4151" w:rsidP="008C2195">
      <w:pPr>
        <w:pStyle w:val="Brd"/>
        <w:numPr>
          <w:ilvl w:val="0"/>
          <w:numId w:val="7"/>
        </w:numPr>
        <w:rPr>
          <w:i/>
          <w:szCs w:val="20"/>
        </w:rPr>
      </w:pPr>
      <w:r w:rsidRPr="008E7B9F">
        <w:t>Semester- och sjukvikarier, som ersättare vid ordinarie assistents från</w:t>
      </w:r>
      <w:r w:rsidR="008E7B9F">
        <w:softHyphen/>
      </w:r>
      <w:r w:rsidRPr="008E7B9F">
        <w:t>varo och där assistansinsatsen utföres av anställda hos den funktions</w:t>
      </w:r>
      <w:r w:rsidR="008E7B9F">
        <w:softHyphen/>
      </w:r>
      <w:r w:rsidRPr="008E7B9F">
        <w:t>ned</w:t>
      </w:r>
      <w:r w:rsidR="008E7B9F">
        <w:softHyphen/>
      </w:r>
      <w:r w:rsidRPr="008E7B9F">
        <w:t>satte eller av privata företag (gäller för funktionsnedsatta med en total assistansinsats överstigande 20 timmar per vecka enligt LSS/SFB).</w:t>
      </w:r>
    </w:p>
    <w:p w14:paraId="583A500B" w14:textId="7C3942A7" w:rsidR="00BE4151" w:rsidRPr="00286C8A" w:rsidRDefault="00BE4151" w:rsidP="00BE4151">
      <w:pPr>
        <w:pStyle w:val="Rubrik3"/>
        <w:rPr>
          <w:b w:val="0"/>
          <w:bCs/>
        </w:rPr>
      </w:pPr>
      <w:bookmarkStart w:id="198" w:name="_Toc224562152"/>
      <w:r w:rsidRPr="00286C8A">
        <w:rPr>
          <w:b w:val="0"/>
          <w:bCs/>
        </w:rPr>
        <w:t>Bedömning/grunder</w:t>
      </w:r>
      <w:bookmarkEnd w:id="198"/>
    </w:p>
    <w:p w14:paraId="501D9980" w14:textId="7508FF19" w:rsidR="00BE4151" w:rsidRDefault="00BE4151" w:rsidP="001309F5">
      <w:pPr>
        <w:pStyle w:val="Brd"/>
      </w:pPr>
      <w:r w:rsidRPr="008E7B9F">
        <w:t xml:space="preserve">Bedömningsgrunderna för rätt till personlig assistans ska så långt som möjligt vara samordnade med Försäkringskassans motsvarande bedömningsgrunder för erhållande av assistansersättning enligt SFB. </w:t>
      </w:r>
    </w:p>
    <w:p w14:paraId="1A96A5BC" w14:textId="50A6E1E3" w:rsidR="008E7B9F" w:rsidRDefault="008E7B9F" w:rsidP="001309F5">
      <w:pPr>
        <w:pStyle w:val="Brd"/>
      </w:pPr>
    </w:p>
    <w:p w14:paraId="3DF6A4F0" w14:textId="1FE87851" w:rsidR="00BE4151" w:rsidRPr="003716D2" w:rsidRDefault="00BE4151" w:rsidP="003716D2">
      <w:pPr>
        <w:pStyle w:val="Rubrik3"/>
        <w:rPr>
          <w:b w:val="0"/>
          <w:bCs/>
        </w:rPr>
      </w:pPr>
      <w:bookmarkStart w:id="199" w:name="_Toc241908971"/>
      <w:bookmarkStart w:id="200" w:name="_Toc241917628"/>
      <w:bookmarkStart w:id="201" w:name="_Toc242843697"/>
      <w:bookmarkStart w:id="202" w:name="_Toc224562153"/>
      <w:r w:rsidRPr="003716D2">
        <w:rPr>
          <w:b w:val="0"/>
          <w:bCs/>
        </w:rPr>
        <w:lastRenderedPageBreak/>
        <w:t>Tillfällig personlig assistans/tillfällig utökning eller ledsagare vid resa mm</w:t>
      </w:r>
      <w:bookmarkEnd w:id="199"/>
      <w:bookmarkEnd w:id="200"/>
      <w:bookmarkEnd w:id="201"/>
      <w:bookmarkEnd w:id="202"/>
    </w:p>
    <w:p w14:paraId="3A225D03" w14:textId="001FC3B4" w:rsidR="00BE4151" w:rsidRPr="008E7B9F" w:rsidRDefault="00BE4151" w:rsidP="001309F5">
      <w:pPr>
        <w:pStyle w:val="Brd"/>
      </w:pPr>
      <w:r w:rsidRPr="008E7B9F">
        <w:t>I Nyköpings kommun beviljas i regel inte tillfällig personlig assistans/tillfällig utökning eller ledsagare vid resa. I rättsdoktrinen och viss praxis har ändå uttalats vissa tänk</w:t>
      </w:r>
      <w:r w:rsidRPr="008E7B9F">
        <w:softHyphen/>
        <w:t>bara skäl att i enstaka fall bevilja insatser utanför närmiljön i samband med resor för att uppnå goda levnadsvillkor.</w:t>
      </w:r>
    </w:p>
    <w:p w14:paraId="5356FD0D" w14:textId="669718E5" w:rsidR="00BE4151" w:rsidRPr="008E7B9F" w:rsidRDefault="00BE4151" w:rsidP="001309F5">
      <w:pPr>
        <w:pStyle w:val="Brd"/>
      </w:pPr>
      <w:r w:rsidRPr="008E7B9F">
        <w:t>Jämlikhet, goda levnadsvillkor och full delaktighet i samhällslivet uppnås normalt utan utlandsresor, se delegationsordning (3-4 dar inom Norden = myndighetschef, i övrigt ej delegerat).</w:t>
      </w:r>
    </w:p>
    <w:p w14:paraId="4B36C812" w14:textId="40CC1612" w:rsidR="00BE4151" w:rsidRPr="008E7B9F" w:rsidRDefault="00BE4151" w:rsidP="001309F5">
      <w:pPr>
        <w:pStyle w:val="Brd"/>
      </w:pPr>
      <w:r w:rsidRPr="008E7B9F">
        <w:t>Kostnad för personlig assistents resa och personliga omkostnader ingår i assistansersättningen enl. LSS eller SFB</w:t>
      </w:r>
      <w:r w:rsidR="007177E0">
        <w:t>.</w:t>
      </w:r>
      <w:r w:rsidRPr="008E7B9F">
        <w:t xml:space="preserve"> </w:t>
      </w:r>
    </w:p>
    <w:p w14:paraId="0FA6270B" w14:textId="0476B99A" w:rsidR="00BE4151" w:rsidRPr="008E7B9F" w:rsidRDefault="00BE4151" w:rsidP="001309F5">
      <w:pPr>
        <w:pStyle w:val="Brd"/>
      </w:pPr>
      <w:r w:rsidRPr="008E7B9F">
        <w:t>Som exempel på sådana tänkbara skäl kan nämnas</w:t>
      </w:r>
    </w:p>
    <w:p w14:paraId="743495ED" w14:textId="1065CF0C" w:rsidR="00BE4151" w:rsidRPr="008E7B9F" w:rsidRDefault="00BE4151" w:rsidP="008C2195">
      <w:pPr>
        <w:pStyle w:val="Brd"/>
        <w:numPr>
          <w:ilvl w:val="0"/>
          <w:numId w:val="8"/>
        </w:numPr>
      </w:pPr>
      <w:r w:rsidRPr="008E7B9F">
        <w:t>Personen ska delta vid familjesammankomster som bröllop, dop, begrav</w:t>
      </w:r>
      <w:r w:rsidRPr="008E7B9F">
        <w:softHyphen/>
        <w:t>ning, studentexamen, femtioårsfirande eller liknande dvs. de tillfällen i livet då familjerna naturligt och vanligt kommer samman.</w:t>
      </w:r>
    </w:p>
    <w:p w14:paraId="2068A980" w14:textId="6D122E81" w:rsidR="00BE4151" w:rsidRPr="008E7B9F" w:rsidRDefault="00BE4151" w:rsidP="008C2195">
      <w:pPr>
        <w:pStyle w:val="Brd"/>
        <w:numPr>
          <w:ilvl w:val="0"/>
          <w:numId w:val="8"/>
        </w:numPr>
      </w:pPr>
      <w:r w:rsidRPr="008E7B9F">
        <w:t>Personen har aldrig tidigare rest</w:t>
      </w:r>
    </w:p>
    <w:p w14:paraId="6A3B457A" w14:textId="77777777" w:rsidR="00BE4151" w:rsidRPr="008E7B9F" w:rsidRDefault="00BE4151" w:rsidP="008C2195">
      <w:pPr>
        <w:pStyle w:val="Brd"/>
        <w:numPr>
          <w:ilvl w:val="0"/>
          <w:numId w:val="8"/>
        </w:numPr>
      </w:pPr>
      <w:r w:rsidRPr="008E7B9F">
        <w:t>Det är fråga om ett återbesök i tidigare hemland</w:t>
      </w:r>
    </w:p>
    <w:p w14:paraId="7EE53913" w14:textId="711FE67D" w:rsidR="00BE4151" w:rsidRPr="008E7B9F" w:rsidRDefault="00BE4151" w:rsidP="008C2195">
      <w:pPr>
        <w:pStyle w:val="Brd"/>
        <w:numPr>
          <w:ilvl w:val="0"/>
          <w:numId w:val="8"/>
        </w:numPr>
      </w:pPr>
      <w:r w:rsidRPr="008E7B9F">
        <w:t>Det kan vara sista möjligheten att resa t ex vid progredierande sjukdom</w:t>
      </w:r>
    </w:p>
    <w:p w14:paraId="3ACB935A" w14:textId="423A60A1" w:rsidR="00BE4151" w:rsidRPr="008E7B9F" w:rsidRDefault="00BE4151" w:rsidP="001309F5">
      <w:pPr>
        <w:pStyle w:val="Brd"/>
      </w:pPr>
      <w:r w:rsidRPr="008E7B9F">
        <w:t>Bedömning av ansökan sker individuellt utifrån den enskildes behov. I bedöm</w:t>
      </w:r>
      <w:r w:rsidRPr="008E7B9F">
        <w:softHyphen/>
        <w:t>ningsunderlaget ingår:</w:t>
      </w:r>
    </w:p>
    <w:p w14:paraId="2EE0AA81" w14:textId="5E3DCADA" w:rsidR="00BE4151" w:rsidRPr="008E7B9F" w:rsidRDefault="00BE4151" w:rsidP="008C2195">
      <w:pPr>
        <w:pStyle w:val="Brd"/>
        <w:numPr>
          <w:ilvl w:val="0"/>
          <w:numId w:val="9"/>
        </w:numPr>
      </w:pPr>
      <w:r w:rsidRPr="008E7B9F">
        <w:t>Frekvens och tidsintervall av eventuellt tidigare beviljad resa</w:t>
      </w:r>
    </w:p>
    <w:p w14:paraId="7BF9E349" w14:textId="611556C9" w:rsidR="00BE4151" w:rsidRPr="008E7B9F" w:rsidRDefault="00BE4151" w:rsidP="008C2195">
      <w:pPr>
        <w:pStyle w:val="Brd"/>
        <w:numPr>
          <w:ilvl w:val="0"/>
          <w:numId w:val="9"/>
        </w:numPr>
      </w:pPr>
      <w:r w:rsidRPr="008E7B9F">
        <w:t>Beviljade insatser</w:t>
      </w:r>
    </w:p>
    <w:p w14:paraId="3C917236" w14:textId="2663C4A3" w:rsidR="00BE4151" w:rsidRPr="008E7B9F" w:rsidRDefault="00BE4151" w:rsidP="008C2195">
      <w:pPr>
        <w:pStyle w:val="Brd"/>
        <w:numPr>
          <w:ilvl w:val="0"/>
          <w:numId w:val="9"/>
        </w:numPr>
      </w:pPr>
      <w:r w:rsidRPr="008E7B9F">
        <w:t>Föreligger ett behov att resa för att uppnå goda levnadsvillkor</w:t>
      </w:r>
    </w:p>
    <w:p w14:paraId="32D763D9" w14:textId="07CDB3BA" w:rsidR="00BE4151" w:rsidRPr="008E7B9F" w:rsidRDefault="00BE4151" w:rsidP="001309F5">
      <w:pPr>
        <w:pStyle w:val="Brd"/>
      </w:pPr>
      <w:r w:rsidRPr="008E7B9F">
        <w:t>Den som begär personlig assistans och får detta genom SFB har där möjlig</w:t>
      </w:r>
      <w:r w:rsidR="008E7B9F">
        <w:softHyphen/>
      </w:r>
      <w:r w:rsidRPr="008E7B9F">
        <w:t xml:space="preserve">het att få med timmar för individuella behov utöver de grundläggande behoven. Har den enskilde ett behov av att regelbundet resa tas den tiden med i det totala antalet timmar. I dessa fall föreligger inget behov av tillfälligt utökat antal timmar. </w:t>
      </w:r>
    </w:p>
    <w:p w14:paraId="0C1E5AB2" w14:textId="5C5D3465" w:rsidR="00BE4151" w:rsidRPr="008E7B9F" w:rsidRDefault="00BE4151" w:rsidP="001309F5">
      <w:pPr>
        <w:pStyle w:val="Brd"/>
      </w:pPr>
      <w:r w:rsidRPr="008E7B9F">
        <w:t xml:space="preserve">Vid bedömning av rätt till personlig assistans under semesterresa för barn och ungdomar t o m gymnasieåldern ska först föräldraansvaret vägas in. </w:t>
      </w:r>
    </w:p>
    <w:p w14:paraId="038A107F" w14:textId="6E16DBF1" w:rsidR="00BE4151" w:rsidRPr="003716D2" w:rsidRDefault="00BE4151" w:rsidP="003716D2">
      <w:pPr>
        <w:pStyle w:val="Rubrik3"/>
        <w:rPr>
          <w:b w:val="0"/>
          <w:bCs/>
          <w:szCs w:val="20"/>
        </w:rPr>
      </w:pPr>
      <w:bookmarkStart w:id="203" w:name="_Toc241908972"/>
      <w:bookmarkStart w:id="204" w:name="_Toc241917629"/>
      <w:bookmarkStart w:id="205" w:name="_Toc242843698"/>
      <w:bookmarkStart w:id="206" w:name="_Toc224562154"/>
      <w:r w:rsidRPr="003716D2">
        <w:rPr>
          <w:b w:val="0"/>
          <w:bCs/>
        </w:rPr>
        <w:t>Personlig assistans för personer över 65 år.</w:t>
      </w:r>
      <w:bookmarkEnd w:id="203"/>
      <w:bookmarkEnd w:id="204"/>
      <w:bookmarkEnd w:id="205"/>
      <w:bookmarkEnd w:id="206"/>
    </w:p>
    <w:p w14:paraId="32E39900" w14:textId="6C1B5213" w:rsidR="003716D2" w:rsidRDefault="00BE4151" w:rsidP="003716D2">
      <w:pPr>
        <w:pStyle w:val="Brd"/>
      </w:pPr>
      <w:r w:rsidRPr="008E7B9F">
        <w:t xml:space="preserve">Den som fått insats med personlig assistent enligt LSS har rätt att behålla insatsen efter fyllda 65 år.  Nivån på insatsen får dock ej utökas efter fyllda 65 år. Vid behov av utökning av insats motsvarande personlig assistans efter </w:t>
      </w:r>
      <w:r w:rsidRPr="008E7B9F">
        <w:lastRenderedPageBreak/>
        <w:t>fyllda 65 år sker prövning enligt SoL med inriktning att komplettera personlig assistans med en hemtjänstinsats.</w:t>
      </w:r>
    </w:p>
    <w:p w14:paraId="4F70458B" w14:textId="298962D6" w:rsidR="00BE4151" w:rsidRPr="003716D2" w:rsidRDefault="00BE4151" w:rsidP="003716D2">
      <w:pPr>
        <w:pStyle w:val="Rubrik3"/>
        <w:rPr>
          <w:b w:val="0"/>
          <w:bCs/>
        </w:rPr>
      </w:pPr>
      <w:bookmarkStart w:id="207" w:name="_Toc224562155"/>
      <w:r w:rsidRPr="003716D2">
        <w:rPr>
          <w:b w:val="0"/>
          <w:bCs/>
        </w:rPr>
        <w:t>Makes ansvar</w:t>
      </w:r>
      <w:bookmarkEnd w:id="207"/>
    </w:p>
    <w:p w14:paraId="2128D1D8" w14:textId="4D341AEC" w:rsidR="00BE4151" w:rsidRPr="008E7B9F" w:rsidRDefault="00BE4151" w:rsidP="001309F5">
      <w:pPr>
        <w:pStyle w:val="Brd"/>
      </w:pPr>
      <w:r w:rsidRPr="008E7B9F">
        <w:t>Vid bedömning av tid för personlig assistans beaktas att makar har ett gemen</w:t>
      </w:r>
      <w:r w:rsidRPr="008E7B9F">
        <w:softHyphen/>
        <w:t>samt ansvar för hushållet enligt äktenskapsbalken.</w:t>
      </w:r>
    </w:p>
    <w:p w14:paraId="360717F9" w14:textId="3A515241" w:rsidR="00BE4151" w:rsidRPr="00286C8A" w:rsidRDefault="00BE4151" w:rsidP="00BE4151">
      <w:pPr>
        <w:pStyle w:val="Rubrik3"/>
        <w:rPr>
          <w:b w:val="0"/>
          <w:bCs/>
        </w:rPr>
      </w:pPr>
      <w:bookmarkStart w:id="208" w:name="_Toc224562156"/>
      <w:r w:rsidRPr="00286C8A">
        <w:rPr>
          <w:b w:val="0"/>
          <w:bCs/>
        </w:rPr>
        <w:t>Omfattning</w:t>
      </w:r>
      <w:bookmarkEnd w:id="208"/>
    </w:p>
    <w:p w14:paraId="492F7064" w14:textId="2B8C556E" w:rsidR="00BE4151" w:rsidRPr="008E7B9F" w:rsidRDefault="00BE4151" w:rsidP="001309F5">
      <w:pPr>
        <w:pStyle w:val="Brd"/>
      </w:pPr>
      <w:r w:rsidRPr="008E7B9F">
        <w:t xml:space="preserve">Kommunen kan i avvaktan på Försäkringskassans prövning av ansökan om assistansersättning, fatta ett interimistiskt beslut om personlig assistans enligt LSS. Ett sådant beslut ska vara tillfälligt och tidsbegränsat till högst 4 månader per gång och ska enbart fattas om Försäkringskassans beslut inte kan inväntas med hänsyn till den enskildes livssituation eller hälsa. </w:t>
      </w:r>
    </w:p>
    <w:p w14:paraId="3BF78A5D" w14:textId="4FCA840D" w:rsidR="00BE4151" w:rsidRPr="008E7B9F" w:rsidRDefault="00BE4151" w:rsidP="001309F5">
      <w:pPr>
        <w:pStyle w:val="Brd"/>
      </w:pPr>
      <w:r w:rsidRPr="008E7B9F">
        <w:t>I avvaktan på Försäkringskassans prövning enligt SFB kan beslut om insatser överstigande 20 timmar, avseende grundläggande behov, per vecka före</w:t>
      </w:r>
      <w:r w:rsidR="008E7B9F">
        <w:softHyphen/>
      </w:r>
      <w:r w:rsidRPr="008E7B9F">
        <w:t>komma. Denna utökning kan vara till</w:t>
      </w:r>
      <w:r w:rsidRPr="008E7B9F">
        <w:softHyphen/>
        <w:t>fällig eller mer stadigvarande och även där gör kommunen prövningen och be</w:t>
      </w:r>
      <w:r w:rsidRPr="008E7B9F">
        <w:softHyphen/>
        <w:t>slutar/finansierar utökade insatser i avvaktan på Försäkringskassans prövning.</w:t>
      </w:r>
    </w:p>
    <w:p w14:paraId="2283EA0E" w14:textId="47A0A43B" w:rsidR="00BE4151" w:rsidRPr="008E7B9F" w:rsidRDefault="00BE4151" w:rsidP="001309F5">
      <w:pPr>
        <w:pStyle w:val="Brd"/>
      </w:pPr>
      <w:r w:rsidRPr="008E7B9F">
        <w:t>Vid beslut enligt SFB gäller Försäkringskassans bedömning beträffande antalet timmar som den enskilde är berättigad till.  Beviljade övertimmar från kommu</w:t>
      </w:r>
      <w:r w:rsidRPr="008E7B9F">
        <w:softHyphen/>
        <w:t>nen ska genast tas bort.</w:t>
      </w:r>
    </w:p>
    <w:p w14:paraId="39B6CD83" w14:textId="0E4DF858" w:rsidR="00BE4151" w:rsidRPr="008E7B9F" w:rsidRDefault="00BE4151" w:rsidP="001309F5">
      <w:pPr>
        <w:pStyle w:val="Brd"/>
      </w:pPr>
      <w:r w:rsidRPr="008E7B9F">
        <w:t>Vid behov av utökning av antalet timmar ska den enskilde vända sig till försäk</w:t>
      </w:r>
      <w:r w:rsidRPr="008E7B9F">
        <w:softHyphen/>
        <w:t>ringskassan och begära tilläggstimmar.</w:t>
      </w:r>
    </w:p>
    <w:p w14:paraId="34F6FDCC" w14:textId="3EFBAE29" w:rsidR="00BE4151" w:rsidRPr="00286C8A" w:rsidRDefault="00BE4151" w:rsidP="00BE4151">
      <w:pPr>
        <w:pStyle w:val="Rubrik3"/>
        <w:rPr>
          <w:b w:val="0"/>
          <w:bCs/>
        </w:rPr>
      </w:pPr>
      <w:bookmarkStart w:id="209" w:name="_Toc224562157"/>
      <w:r w:rsidRPr="00286C8A">
        <w:rPr>
          <w:b w:val="0"/>
          <w:bCs/>
        </w:rPr>
        <w:t>Avgift</w:t>
      </w:r>
      <w:bookmarkEnd w:id="209"/>
    </w:p>
    <w:p w14:paraId="02734179" w14:textId="6F160E3E" w:rsidR="00BE4151" w:rsidRDefault="00BE4151" w:rsidP="001309F5">
      <w:pPr>
        <w:pStyle w:val="Brd"/>
      </w:pPr>
      <w:r w:rsidRPr="008E7B9F">
        <w:t>Alla LSS-insatser är avgiftsfria</w:t>
      </w:r>
    </w:p>
    <w:p w14:paraId="3F9E1F3A" w14:textId="08AE68EB" w:rsidR="007177E0" w:rsidRDefault="007177E0">
      <w:pPr>
        <w:spacing w:after="200" w:line="312" w:lineRule="auto"/>
        <w:rPr>
          <w:rFonts w:eastAsia="Times New Roman" w:cs="Times New Roman"/>
          <w:color w:val="auto"/>
          <w:szCs w:val="22"/>
          <w:lang w:eastAsia="sv-SE"/>
        </w:rPr>
      </w:pPr>
      <w:r>
        <w:br w:type="page"/>
      </w:r>
    </w:p>
    <w:p w14:paraId="1AA36194" w14:textId="20125ECB" w:rsidR="00BE4151" w:rsidRDefault="00BE4151" w:rsidP="00BE4151">
      <w:pPr>
        <w:pStyle w:val="Rubrik2"/>
      </w:pPr>
      <w:bookmarkStart w:id="210" w:name="_Toc241908973"/>
      <w:bookmarkStart w:id="211" w:name="_Toc241917630"/>
      <w:bookmarkStart w:id="212" w:name="_Toc242843699"/>
      <w:bookmarkStart w:id="213" w:name="_Toc224562158"/>
      <w:bookmarkEnd w:id="193"/>
      <w:bookmarkEnd w:id="194"/>
      <w:bookmarkEnd w:id="195"/>
      <w:r w:rsidRPr="00886E0B">
        <w:lastRenderedPageBreak/>
        <w:t xml:space="preserve">LSS § 9:3 </w:t>
      </w:r>
      <w:bookmarkEnd w:id="210"/>
      <w:bookmarkEnd w:id="211"/>
      <w:bookmarkEnd w:id="212"/>
      <w:r w:rsidRPr="00886E0B">
        <w:t>Ledsagarservice</w:t>
      </w:r>
      <w:bookmarkEnd w:id="213"/>
    </w:p>
    <w:p w14:paraId="08E31B1A" w14:textId="5573D8C9" w:rsidR="00BE4151" w:rsidRPr="00286C8A" w:rsidRDefault="00BE4151" w:rsidP="00BE4151">
      <w:pPr>
        <w:pStyle w:val="Rubrik3"/>
        <w:rPr>
          <w:b w:val="0"/>
          <w:bCs/>
        </w:rPr>
      </w:pPr>
      <w:bookmarkStart w:id="214" w:name="_Toc241908974"/>
      <w:bookmarkStart w:id="215" w:name="_Toc241917631"/>
      <w:bookmarkStart w:id="216" w:name="_Toc242843700"/>
      <w:bookmarkStart w:id="217" w:name="_Toc224562159"/>
      <w:r w:rsidRPr="00286C8A">
        <w:rPr>
          <w:b w:val="0"/>
          <w:bCs/>
        </w:rPr>
        <w:t>Syfte</w:t>
      </w:r>
      <w:bookmarkEnd w:id="217"/>
    </w:p>
    <w:p w14:paraId="0B935EA2" w14:textId="44D3F64C" w:rsidR="00BE4151" w:rsidRPr="008E7B9F" w:rsidRDefault="00BE4151" w:rsidP="001309F5">
      <w:pPr>
        <w:pStyle w:val="Brd"/>
      </w:pPr>
      <w:r w:rsidRPr="008E7B9F">
        <w:t>Ledsagarservice syftar till att bryta den sociala isolering som ofta blir följden av en omfattande funktionsnedsättning. Den enskildes sociala nätverk har betydelse i bedömningen utan att undantränga det individuella behovet.</w:t>
      </w:r>
    </w:p>
    <w:p w14:paraId="2FA22A72" w14:textId="45B500AC" w:rsidR="00BE4151" w:rsidRPr="00286C8A" w:rsidRDefault="00BE4151" w:rsidP="00BE4151">
      <w:pPr>
        <w:pStyle w:val="Rubrik3"/>
        <w:rPr>
          <w:b w:val="0"/>
          <w:bCs/>
        </w:rPr>
      </w:pPr>
      <w:bookmarkStart w:id="218" w:name="_Toc224562160"/>
      <w:r w:rsidRPr="00286C8A">
        <w:rPr>
          <w:b w:val="0"/>
          <w:bCs/>
        </w:rPr>
        <w:t>Beskrivning</w:t>
      </w:r>
      <w:bookmarkEnd w:id="218"/>
    </w:p>
    <w:p w14:paraId="7B4316BA" w14:textId="77777777" w:rsidR="00BE4151" w:rsidRPr="00782D47" w:rsidRDefault="00BE4151" w:rsidP="001309F5">
      <w:pPr>
        <w:pStyle w:val="Brd"/>
      </w:pPr>
      <w:bookmarkStart w:id="219" w:name="_Toc241908975"/>
      <w:bookmarkStart w:id="220" w:name="_Toc241917632"/>
      <w:bookmarkStart w:id="221" w:name="_Toc242843701"/>
      <w:r w:rsidRPr="00DF2BB6">
        <w:t>Insats av ledsagare för personer i eget boende</w:t>
      </w:r>
      <w:r w:rsidRPr="00782D47">
        <w:t>:</w:t>
      </w:r>
      <w:bookmarkEnd w:id="219"/>
      <w:bookmarkEnd w:id="220"/>
      <w:bookmarkEnd w:id="221"/>
    </w:p>
    <w:p w14:paraId="57CBCA11" w14:textId="0A92660B" w:rsidR="00BE4151" w:rsidRPr="008E7B9F" w:rsidRDefault="00BE4151" w:rsidP="001309F5">
      <w:pPr>
        <w:pStyle w:val="Brd"/>
      </w:pPr>
      <w:r w:rsidRPr="008E7B9F">
        <w:t xml:space="preserve">Beslut om ledsagare ska avse specifikt uppdrag, som är tidsbegränsat. Ledsagare kan beviljas för kortare uppdrag, del av dag och som undantag under hel dag eller flera dagar. </w:t>
      </w:r>
    </w:p>
    <w:p w14:paraId="4013C89D" w14:textId="06BAAE7C" w:rsidR="00BE4151" w:rsidRPr="008E7B9F" w:rsidRDefault="00BE4151" w:rsidP="001309F5">
      <w:pPr>
        <w:pStyle w:val="Brd"/>
      </w:pPr>
      <w:r w:rsidRPr="008E7B9F">
        <w:t>Ledsagarinsatsen beställs av den som fått insatsen beviljad. Ledsagarinsat</w:t>
      </w:r>
      <w:r w:rsidRPr="008E7B9F">
        <w:softHyphen/>
        <w:t xml:space="preserve">sen utförs av tillgänglig ledsagare. Vid behov av personlig ledsagare ska detta tydligt anges i beslut. </w:t>
      </w:r>
    </w:p>
    <w:p w14:paraId="52041217" w14:textId="37FEE1AA" w:rsidR="00BE4151" w:rsidRPr="00782D47" w:rsidRDefault="00BE4151" w:rsidP="001309F5">
      <w:pPr>
        <w:pStyle w:val="Brd"/>
        <w:rPr>
          <w:szCs w:val="20"/>
        </w:rPr>
      </w:pPr>
      <w:bookmarkStart w:id="222" w:name="_Toc241908976"/>
      <w:bookmarkStart w:id="223" w:name="_Toc241917633"/>
      <w:bookmarkStart w:id="224" w:name="_Toc242843702"/>
      <w:r w:rsidRPr="00782D47">
        <w:t>Insats av ledsagare för personer i särskilt boende:</w:t>
      </w:r>
      <w:bookmarkEnd w:id="222"/>
      <w:bookmarkEnd w:id="223"/>
      <w:bookmarkEnd w:id="224"/>
      <w:r w:rsidRPr="00782D47">
        <w:t xml:space="preserve"> </w:t>
      </w:r>
    </w:p>
    <w:p w14:paraId="0136DB25" w14:textId="165BACE8" w:rsidR="00BE4151" w:rsidRPr="008E7B9F" w:rsidRDefault="00BE4151" w:rsidP="001309F5">
      <w:pPr>
        <w:pStyle w:val="Brd"/>
      </w:pPr>
      <w:r w:rsidRPr="008E7B9F">
        <w:t xml:space="preserve">Behov av ledsagarinsats vid särskilt boende ska i normalfallet anses ingå i verksamheten och företrädesvis utföras i verksamhetens egen regi. Insatser av frivilliga kan komplettera verksamheten. </w:t>
      </w:r>
    </w:p>
    <w:p w14:paraId="3081C54D" w14:textId="74F0C0C5" w:rsidR="00BE4151" w:rsidRPr="008E7B9F" w:rsidRDefault="00BE4151" w:rsidP="001309F5">
      <w:pPr>
        <w:pStyle w:val="Brd"/>
      </w:pPr>
      <w:r w:rsidRPr="00114DFD">
        <w:rPr>
          <w:b/>
        </w:rPr>
        <w:t>Ledsagning för barn</w:t>
      </w:r>
      <w:r w:rsidRPr="00114DFD">
        <w:br/>
      </w:r>
      <w:r w:rsidRPr="008E7B9F">
        <w:t>Ledsagning för barn under 12 år ingår normalt i föräldraansvaret.</w:t>
      </w:r>
    </w:p>
    <w:p w14:paraId="7D7AF0EA" w14:textId="1FA50DD2" w:rsidR="00BE4151" w:rsidRPr="00286C8A" w:rsidRDefault="00BE4151" w:rsidP="00BE4151">
      <w:pPr>
        <w:pStyle w:val="Rubrik3"/>
        <w:rPr>
          <w:b w:val="0"/>
          <w:bCs/>
        </w:rPr>
      </w:pPr>
      <w:bookmarkStart w:id="225" w:name="_Toc224562161"/>
      <w:r w:rsidRPr="00286C8A">
        <w:rPr>
          <w:b w:val="0"/>
          <w:bCs/>
        </w:rPr>
        <w:t>Bedömning/grunder</w:t>
      </w:r>
      <w:bookmarkEnd w:id="225"/>
    </w:p>
    <w:p w14:paraId="70793375" w14:textId="4747343B" w:rsidR="00BE4151" w:rsidRPr="008E7B9F" w:rsidRDefault="00BE4151" w:rsidP="001309F5">
      <w:pPr>
        <w:pStyle w:val="Brd"/>
      </w:pPr>
      <w:r w:rsidRPr="008E7B9F">
        <w:t>Servicen bör erbjudas personer som tillhör lagens personkrets, men inte har personlig assistans, för att t ex besöka vänner, delta i fritidsaktiviteter, kultur</w:t>
      </w:r>
      <w:r w:rsidR="008E7B9F">
        <w:softHyphen/>
      </w:r>
      <w:r w:rsidRPr="008E7B9F">
        <w:t>liv eller för att promenera. Insatsen bör ha karaktären av personlig service och anpassas efter de individuella behoven.</w:t>
      </w:r>
    </w:p>
    <w:p w14:paraId="74B80E0E" w14:textId="487689EB" w:rsidR="00BE4151" w:rsidRPr="008E7B9F" w:rsidRDefault="00BE4151" w:rsidP="001309F5">
      <w:pPr>
        <w:pStyle w:val="Brd"/>
      </w:pPr>
      <w:r w:rsidRPr="008E7B9F">
        <w:t>Målet för ledsagningen ska vara en aktivitet av vardaglig karaktär i närmiljön (normalt sett inom Nyköpings kommun).</w:t>
      </w:r>
    </w:p>
    <w:p w14:paraId="54002758" w14:textId="3495CD6E" w:rsidR="00BE4151" w:rsidRPr="00286C8A" w:rsidRDefault="00BE4151" w:rsidP="00BE4151">
      <w:pPr>
        <w:pStyle w:val="Rubrik3"/>
        <w:rPr>
          <w:b w:val="0"/>
          <w:bCs/>
        </w:rPr>
      </w:pPr>
      <w:bookmarkStart w:id="226" w:name="_Toc224562162"/>
      <w:r w:rsidRPr="00286C8A">
        <w:rPr>
          <w:b w:val="0"/>
          <w:bCs/>
        </w:rPr>
        <w:t>Omfattning</w:t>
      </w:r>
      <w:bookmarkEnd w:id="226"/>
    </w:p>
    <w:p w14:paraId="24F24957" w14:textId="77777777" w:rsidR="00BE4151" w:rsidRPr="008E7B9F" w:rsidRDefault="00BE4151" w:rsidP="001309F5">
      <w:pPr>
        <w:pStyle w:val="Brd"/>
      </w:pPr>
      <w:r w:rsidRPr="008E7B9F">
        <w:t>Omvårdnad och hälso- och sjukvårdsuppgifter ingår inte i ledsagarservice.</w:t>
      </w:r>
    </w:p>
    <w:p w14:paraId="7DF4576F" w14:textId="6E4CFB96" w:rsidR="00BE4151" w:rsidRPr="008E7B9F" w:rsidRDefault="00BE4151" w:rsidP="001309F5">
      <w:pPr>
        <w:pStyle w:val="Brd"/>
      </w:pPr>
      <w:r w:rsidRPr="008E7B9F">
        <w:t>Beslutet anges i antal timmar/månad.</w:t>
      </w:r>
    </w:p>
    <w:p w14:paraId="21CB2C72" w14:textId="55CEEF63" w:rsidR="00BE4151" w:rsidRPr="008E7B9F" w:rsidRDefault="00BE4151" w:rsidP="001309F5">
      <w:pPr>
        <w:pStyle w:val="Brd"/>
      </w:pPr>
      <w:r w:rsidRPr="008E7B9F">
        <w:t>Gemensamma resor från en gruppbostad berättigar inte till ledsagning.</w:t>
      </w:r>
    </w:p>
    <w:p w14:paraId="0A74D348" w14:textId="4C60057F" w:rsidR="00BE4151" w:rsidRPr="00286C8A" w:rsidRDefault="00BE4151" w:rsidP="00BE4151">
      <w:pPr>
        <w:pStyle w:val="Rubrik3"/>
        <w:rPr>
          <w:b w:val="0"/>
          <w:bCs/>
        </w:rPr>
      </w:pPr>
      <w:bookmarkStart w:id="227" w:name="_Toc224562163"/>
      <w:r w:rsidRPr="00286C8A">
        <w:rPr>
          <w:b w:val="0"/>
          <w:bCs/>
        </w:rPr>
        <w:t>Avgift</w:t>
      </w:r>
      <w:bookmarkEnd w:id="227"/>
    </w:p>
    <w:p w14:paraId="3EDA17AB" w14:textId="0BEFBAE0" w:rsidR="00BE4151" w:rsidRDefault="00BE4151" w:rsidP="001309F5">
      <w:pPr>
        <w:pStyle w:val="Brd"/>
      </w:pPr>
      <w:r w:rsidRPr="008E7B9F">
        <w:t>Alla LSS-insatser är avgiftsfria</w:t>
      </w:r>
      <w:bookmarkEnd w:id="214"/>
      <w:bookmarkEnd w:id="215"/>
      <w:bookmarkEnd w:id="216"/>
      <w:r w:rsidR="00D25E25">
        <w:t>.</w:t>
      </w:r>
    </w:p>
    <w:p w14:paraId="4FCAE2E5" w14:textId="57132D07" w:rsidR="00BE4151" w:rsidRPr="00CB613B" w:rsidRDefault="00BE4151" w:rsidP="00BE4151">
      <w:pPr>
        <w:pStyle w:val="Rubrik2"/>
      </w:pPr>
      <w:bookmarkStart w:id="228" w:name="_Toc234812168"/>
      <w:bookmarkStart w:id="229" w:name="_Toc241489970"/>
      <w:bookmarkStart w:id="230" w:name="_Toc234812169"/>
      <w:bookmarkStart w:id="231" w:name="_Toc240689956"/>
      <w:bookmarkStart w:id="232" w:name="_Toc241317543"/>
      <w:bookmarkStart w:id="233" w:name="_Toc241489971"/>
      <w:bookmarkStart w:id="234" w:name="_Toc241808298"/>
      <w:bookmarkStart w:id="235" w:name="_Toc241908978"/>
      <w:bookmarkStart w:id="236" w:name="_Toc241908979"/>
      <w:bookmarkStart w:id="237" w:name="_Toc241917634"/>
      <w:bookmarkStart w:id="238" w:name="_Toc242843703"/>
      <w:bookmarkStart w:id="239" w:name="_Toc224562164"/>
      <w:bookmarkEnd w:id="228"/>
      <w:bookmarkEnd w:id="229"/>
      <w:bookmarkEnd w:id="230"/>
      <w:bookmarkEnd w:id="231"/>
      <w:bookmarkEnd w:id="232"/>
      <w:bookmarkEnd w:id="233"/>
      <w:bookmarkEnd w:id="234"/>
      <w:bookmarkEnd w:id="235"/>
      <w:r>
        <w:lastRenderedPageBreak/>
        <w:t xml:space="preserve">LSS </w:t>
      </w:r>
      <w:r w:rsidRPr="00CB613B">
        <w:t>§ 9:4 Kontaktperson</w:t>
      </w:r>
      <w:bookmarkEnd w:id="236"/>
      <w:bookmarkEnd w:id="237"/>
      <w:bookmarkEnd w:id="238"/>
      <w:r>
        <w:t>/kontaktfamilj</w:t>
      </w:r>
      <w:bookmarkEnd w:id="239"/>
    </w:p>
    <w:p w14:paraId="356F5AFC" w14:textId="36989CF4" w:rsidR="00BE4151" w:rsidRPr="00286C8A" w:rsidRDefault="00BE4151" w:rsidP="00BE4151">
      <w:pPr>
        <w:pStyle w:val="Rubrik3"/>
        <w:rPr>
          <w:b w:val="0"/>
          <w:bCs/>
        </w:rPr>
      </w:pPr>
      <w:bookmarkStart w:id="240" w:name="_Toc241908980"/>
      <w:bookmarkStart w:id="241" w:name="_Toc241917635"/>
      <w:bookmarkStart w:id="242" w:name="_Toc242843704"/>
      <w:bookmarkStart w:id="243" w:name="_Toc224562165"/>
      <w:r w:rsidRPr="00286C8A">
        <w:rPr>
          <w:b w:val="0"/>
          <w:bCs/>
        </w:rPr>
        <w:t>Beskrivning</w:t>
      </w:r>
      <w:bookmarkEnd w:id="243"/>
    </w:p>
    <w:p w14:paraId="0C024FB0" w14:textId="3FA49B17" w:rsidR="00BE4151" w:rsidRPr="008E7B9F" w:rsidRDefault="00BE4151" w:rsidP="001309F5">
      <w:pPr>
        <w:pStyle w:val="Brd"/>
      </w:pPr>
      <w:r w:rsidRPr="008E7B9F">
        <w:t>En kontaktperson är en medmänniska som har tid, tålamod och intresse för att ge stöd åt en person med funktionsnedsättning. Kontaktpersonen ersätt</w:t>
      </w:r>
      <w:r w:rsidR="008E7B9F">
        <w:softHyphen/>
      </w:r>
      <w:r w:rsidRPr="008E7B9F">
        <w:t>er eller kompletterar kontakten med anhöriga och vänner. Insatsen är ett icke-pro</w:t>
      </w:r>
      <w:r w:rsidRPr="008E7B9F">
        <w:softHyphen/>
        <w:t>fessionellt stöd. Den enskildes val av person bör vara avgörande för vem som utses till kontaktperson. Stödet kan också ges av en hel familj, kontaktfamilj eller stödfamilj.</w:t>
      </w:r>
    </w:p>
    <w:p w14:paraId="4FB7DA1E" w14:textId="1CCD55B8" w:rsidR="00BE4151" w:rsidRPr="008E7B9F" w:rsidRDefault="00BE4151" w:rsidP="001309F5">
      <w:pPr>
        <w:pStyle w:val="Brd"/>
      </w:pPr>
      <w:r w:rsidRPr="008E7B9F">
        <w:t>Kontaktpersonen är ingen legal ställföreträdare för den enskilde och kan därför inte företräda honom/henne t ex för att begära en LSS-insats.</w:t>
      </w:r>
    </w:p>
    <w:p w14:paraId="5B37A02A" w14:textId="348D8076" w:rsidR="00BE4151" w:rsidRPr="008E7B9F" w:rsidRDefault="00BE4151" w:rsidP="001309F5">
      <w:pPr>
        <w:pStyle w:val="Brd"/>
      </w:pPr>
      <w:r w:rsidRPr="008E7B9F">
        <w:t xml:space="preserve">Kontaktpersonen kan ge råd men bör däremot inte ta över ansvaret för t ex den enskildes ekonomi. </w:t>
      </w:r>
    </w:p>
    <w:p w14:paraId="00086159" w14:textId="2A0DF28C" w:rsidR="00BE4151" w:rsidRPr="008E7B9F" w:rsidRDefault="00BE4151" w:rsidP="001309F5">
      <w:pPr>
        <w:pStyle w:val="Brd"/>
      </w:pPr>
      <w:r w:rsidRPr="008E7B9F">
        <w:t>Huvudregel är att kontaktperson inte beviljas till personer som bor i särskilt boende. I insatsen särskilt boende ingår förutom omvårdnad även fritids</w:t>
      </w:r>
      <w:r w:rsidR="008E7B9F">
        <w:softHyphen/>
      </w:r>
      <w:r w:rsidRPr="008E7B9F">
        <w:t>aktiviteter och kulturella aktiviteter.</w:t>
      </w:r>
    </w:p>
    <w:p w14:paraId="5C8B50FF" w14:textId="57335F41" w:rsidR="00BE4151" w:rsidRPr="008E7B9F" w:rsidRDefault="00BE4151" w:rsidP="001309F5">
      <w:pPr>
        <w:pStyle w:val="Brd"/>
      </w:pPr>
      <w:r w:rsidRPr="008E7B9F">
        <w:t>Vid behov av kontaktperson i särskilt boende ska insatsen utföras av person som ej är knuten till boendet som personal. Kontaktpersonen ska komplett</w:t>
      </w:r>
      <w:r w:rsidR="008E7B9F">
        <w:softHyphen/>
      </w:r>
      <w:r w:rsidRPr="008E7B9F">
        <w:t>era personalens insatser, inte ersätta dem.</w:t>
      </w:r>
    </w:p>
    <w:p w14:paraId="67AF3348" w14:textId="2E9919C3" w:rsidR="00BE4151" w:rsidRPr="00286C8A" w:rsidRDefault="00BE4151" w:rsidP="00BE4151">
      <w:pPr>
        <w:pStyle w:val="Rubrik3"/>
        <w:rPr>
          <w:b w:val="0"/>
          <w:bCs/>
        </w:rPr>
      </w:pPr>
      <w:bookmarkStart w:id="244" w:name="_Toc224562166"/>
      <w:r w:rsidRPr="00286C8A">
        <w:rPr>
          <w:b w:val="0"/>
          <w:bCs/>
        </w:rPr>
        <w:t>Bedömning/grunder</w:t>
      </w:r>
      <w:bookmarkEnd w:id="244"/>
    </w:p>
    <w:p w14:paraId="474F472B" w14:textId="7ED036F4" w:rsidR="00BE4151" w:rsidRPr="008E7B9F" w:rsidRDefault="00BE4151" w:rsidP="001309F5">
      <w:pPr>
        <w:pStyle w:val="Brd"/>
      </w:pPr>
      <w:r w:rsidRPr="008E7B9F">
        <w:t>Att bryta den enskildes isolering genom samvaro och fritidsaktiviteter till</w:t>
      </w:r>
      <w:r w:rsidR="008E7B9F">
        <w:softHyphen/>
      </w:r>
      <w:r w:rsidRPr="008E7B9F">
        <w:t>godo</w:t>
      </w:r>
      <w:r w:rsidR="008E7B9F">
        <w:softHyphen/>
      </w:r>
      <w:r w:rsidRPr="008E7B9F">
        <w:softHyphen/>
        <w:t>ses normalt inom ett gruppboende.</w:t>
      </w:r>
    </w:p>
    <w:p w14:paraId="476A19AF" w14:textId="46CF6491" w:rsidR="00BE4151" w:rsidRPr="008E7B9F" w:rsidRDefault="00BE4151" w:rsidP="001309F5">
      <w:pPr>
        <w:pStyle w:val="Brd"/>
      </w:pPr>
      <w:r w:rsidRPr="008E7B9F">
        <w:t>Kontaktperson beviljas i normalfallet från det personen fyllt 12 år. Insatsen kan beviljas då barnets behov inte kan tillgodoses inom normalt föräldra</w:t>
      </w:r>
      <w:r w:rsidR="008E7B9F">
        <w:softHyphen/>
      </w:r>
      <w:r w:rsidRPr="008E7B9F">
        <w:t>ansvar.</w:t>
      </w:r>
    </w:p>
    <w:p w14:paraId="4C6818FA" w14:textId="5237CB11" w:rsidR="00BE4151" w:rsidRPr="00286C8A" w:rsidRDefault="00BE4151" w:rsidP="00BE4151">
      <w:pPr>
        <w:pStyle w:val="Rubrik3"/>
        <w:rPr>
          <w:b w:val="0"/>
          <w:bCs/>
        </w:rPr>
      </w:pPr>
      <w:bookmarkStart w:id="245" w:name="_Toc224562167"/>
      <w:r w:rsidRPr="00286C8A">
        <w:rPr>
          <w:b w:val="0"/>
          <w:bCs/>
        </w:rPr>
        <w:t>Omfattning</w:t>
      </w:r>
      <w:bookmarkEnd w:id="245"/>
    </w:p>
    <w:p w14:paraId="509316D2" w14:textId="25A53F2B" w:rsidR="00BE4151" w:rsidRPr="008E7B9F" w:rsidRDefault="00BE4151" w:rsidP="001309F5">
      <w:pPr>
        <w:pStyle w:val="Brd"/>
      </w:pPr>
      <w:r w:rsidRPr="008E7B9F">
        <w:t xml:space="preserve">Omfattning av insatsen är 2 till 4 tillfällen per månad, för kontaktfamilj högst 2 till 4 dygn per månad. </w:t>
      </w:r>
    </w:p>
    <w:p w14:paraId="35DF54A0" w14:textId="0CB8425E" w:rsidR="00BE4151" w:rsidRPr="008E7B9F" w:rsidRDefault="00BE4151" w:rsidP="001309F5">
      <w:pPr>
        <w:pStyle w:val="Brd"/>
      </w:pPr>
      <w:r w:rsidRPr="008E7B9F">
        <w:t xml:space="preserve">Syftet med att utse en kontaktperson/-familj ska vara tydligt vid uppdragets början och målet med insatsen ska framgå i utredning och beslut. </w:t>
      </w:r>
    </w:p>
    <w:p w14:paraId="53BE4BE6" w14:textId="51F052CA" w:rsidR="00BE4151" w:rsidRPr="008E7B9F" w:rsidRDefault="00BE4151" w:rsidP="001309F5">
      <w:pPr>
        <w:pStyle w:val="Brd"/>
      </w:pPr>
      <w:r w:rsidRPr="008E7B9F">
        <w:t>Insats beviljas som längst för en period om två år och därefter sker en om</w:t>
      </w:r>
      <w:r w:rsidR="008E7B9F">
        <w:softHyphen/>
      </w:r>
      <w:r w:rsidRPr="008E7B9F">
        <w:t>prövning.</w:t>
      </w:r>
    </w:p>
    <w:p w14:paraId="4672A539" w14:textId="7A06D3A2" w:rsidR="00BE4151" w:rsidRPr="00286C8A" w:rsidRDefault="00BE4151" w:rsidP="00BE4151">
      <w:pPr>
        <w:pStyle w:val="Rubrik3"/>
        <w:rPr>
          <w:b w:val="0"/>
          <w:bCs/>
        </w:rPr>
      </w:pPr>
      <w:bookmarkStart w:id="246" w:name="_Toc224562168"/>
      <w:r w:rsidRPr="00286C8A">
        <w:rPr>
          <w:b w:val="0"/>
          <w:bCs/>
        </w:rPr>
        <w:t>Avgift</w:t>
      </w:r>
      <w:bookmarkEnd w:id="246"/>
    </w:p>
    <w:p w14:paraId="37396069" w14:textId="0B8180F2" w:rsidR="00BE4151" w:rsidRPr="008E7B9F" w:rsidRDefault="00BE4151" w:rsidP="001309F5">
      <w:pPr>
        <w:pStyle w:val="Brd"/>
      </w:pPr>
      <w:r w:rsidRPr="008E7B9F">
        <w:t>Alla LSS-insatser är avgiftsfria</w:t>
      </w:r>
    </w:p>
    <w:p w14:paraId="2F347AC8" w14:textId="78CC550B" w:rsidR="00BE4151" w:rsidRDefault="00BE4151" w:rsidP="00BE4151">
      <w:pPr>
        <w:pStyle w:val="Rubrik2"/>
      </w:pPr>
      <w:bookmarkStart w:id="247" w:name="_Toc234812175"/>
      <w:bookmarkStart w:id="248" w:name="_Toc240689962"/>
      <w:bookmarkStart w:id="249" w:name="_Toc241317549"/>
      <w:bookmarkStart w:id="250" w:name="_Toc241489977"/>
      <w:bookmarkStart w:id="251" w:name="_Toc241808304"/>
      <w:bookmarkStart w:id="252" w:name="_Toc241908984"/>
      <w:bookmarkStart w:id="253" w:name="_Toc241908985"/>
      <w:bookmarkStart w:id="254" w:name="_Toc241917639"/>
      <w:bookmarkStart w:id="255" w:name="_Toc242843708"/>
      <w:bookmarkStart w:id="256" w:name="_Toc224562169"/>
      <w:bookmarkEnd w:id="240"/>
      <w:bookmarkEnd w:id="241"/>
      <w:bookmarkEnd w:id="242"/>
      <w:bookmarkEnd w:id="247"/>
      <w:bookmarkEnd w:id="248"/>
      <w:bookmarkEnd w:id="249"/>
      <w:bookmarkEnd w:id="250"/>
      <w:bookmarkEnd w:id="251"/>
      <w:bookmarkEnd w:id="252"/>
      <w:r>
        <w:lastRenderedPageBreak/>
        <w:t xml:space="preserve">LSS </w:t>
      </w:r>
      <w:r w:rsidRPr="00CB613B">
        <w:t>§ 9:5 Avlösarservice i hemmet</w:t>
      </w:r>
      <w:bookmarkEnd w:id="253"/>
      <w:bookmarkEnd w:id="254"/>
      <w:bookmarkEnd w:id="255"/>
      <w:bookmarkEnd w:id="256"/>
    </w:p>
    <w:p w14:paraId="0B570DF2" w14:textId="18FA166B" w:rsidR="00BE4151" w:rsidRPr="00286C8A" w:rsidRDefault="00BE4151" w:rsidP="00BE4151">
      <w:pPr>
        <w:pStyle w:val="Rubrik3"/>
        <w:rPr>
          <w:b w:val="0"/>
          <w:bCs/>
        </w:rPr>
      </w:pPr>
      <w:bookmarkStart w:id="257" w:name="_Toc118115762"/>
      <w:bookmarkStart w:id="258" w:name="_Toc224562170"/>
      <w:r w:rsidRPr="00286C8A">
        <w:rPr>
          <w:b w:val="0"/>
          <w:bCs/>
        </w:rPr>
        <w:t>Syfte</w:t>
      </w:r>
      <w:bookmarkEnd w:id="258"/>
    </w:p>
    <w:p w14:paraId="25BEB4BD" w14:textId="48144D67" w:rsidR="00BE4151" w:rsidRPr="008E7B9F" w:rsidRDefault="00BE4151" w:rsidP="001309F5">
      <w:pPr>
        <w:pStyle w:val="Brd"/>
      </w:pPr>
      <w:r w:rsidRPr="008E7B9F">
        <w:t>Avlösarservice i hemmet gör det möjligt för anhöriga eller familjehems</w:t>
      </w:r>
      <w:r w:rsidR="008E7B9F">
        <w:softHyphen/>
      </w:r>
      <w:r w:rsidRPr="008E7B9F">
        <w:t>för</w:t>
      </w:r>
      <w:r w:rsidR="008E7B9F">
        <w:softHyphen/>
      </w:r>
      <w:r w:rsidRPr="008E7B9F">
        <w:t>äldrar att få avkoppling och uträtta sysslor utanför hemmet. Avlösning kan även vara en förutsättning för att föräldrar ska kunna ägna sig åt det funk</w:t>
      </w:r>
      <w:r w:rsidR="008E7B9F">
        <w:softHyphen/>
      </w:r>
      <w:r w:rsidRPr="008E7B9F">
        <w:t xml:space="preserve">tionsnedsatta barnets syskon. </w:t>
      </w:r>
    </w:p>
    <w:p w14:paraId="20287680" w14:textId="3819DE70" w:rsidR="00BE4151" w:rsidRPr="00286C8A" w:rsidRDefault="00BE4151" w:rsidP="00BE4151">
      <w:pPr>
        <w:pStyle w:val="Rubrik3"/>
        <w:rPr>
          <w:b w:val="0"/>
          <w:bCs/>
        </w:rPr>
      </w:pPr>
      <w:bookmarkStart w:id="259" w:name="_Toc224562171"/>
      <w:r w:rsidRPr="00286C8A">
        <w:rPr>
          <w:b w:val="0"/>
          <w:bCs/>
        </w:rPr>
        <w:t>Beskrivning</w:t>
      </w:r>
      <w:bookmarkEnd w:id="259"/>
    </w:p>
    <w:p w14:paraId="4B56DD0C" w14:textId="18F75AE5" w:rsidR="00BE4151" w:rsidRPr="008E7B9F" w:rsidRDefault="00BE4151" w:rsidP="001309F5">
      <w:pPr>
        <w:pStyle w:val="Brd"/>
      </w:pPr>
      <w:r w:rsidRPr="008E7B9F">
        <w:t>Avlösarservice riktar sig till föräldrar, andra anhöriga eller familjehemsföräld</w:t>
      </w:r>
      <w:r w:rsidR="008E7B9F">
        <w:softHyphen/>
      </w:r>
      <w:r w:rsidRPr="008E7B9F">
        <w:t xml:space="preserve">rar som har daglig omvårdnad av ett barn eller vuxen i sitt hem. </w:t>
      </w:r>
    </w:p>
    <w:p w14:paraId="5E6AF950" w14:textId="2DC5C6E0" w:rsidR="00BE4151" w:rsidRPr="008E7B9F" w:rsidRDefault="00BE4151" w:rsidP="001309F5">
      <w:pPr>
        <w:pStyle w:val="Brd"/>
      </w:pPr>
      <w:r w:rsidRPr="008E7B9F">
        <w:t>Avlösarservice innebär att en person tillfälligt övertar omvårdnaden från an</w:t>
      </w:r>
      <w:r w:rsidRPr="008E7B9F">
        <w:softHyphen/>
        <w:t>höriga eller andra närstående. Utgångspunkten för insatsen är den funk</w:t>
      </w:r>
      <w:r w:rsidR="008E7B9F">
        <w:softHyphen/>
      </w:r>
      <w:r w:rsidRPr="008E7B9F">
        <w:t>tions</w:t>
      </w:r>
      <w:r w:rsidRPr="008E7B9F">
        <w:softHyphen/>
        <w:t>nedsattes hem.</w:t>
      </w:r>
    </w:p>
    <w:p w14:paraId="48EB57BD" w14:textId="1BF1D373" w:rsidR="00BE4151" w:rsidRPr="00286C8A" w:rsidRDefault="00BE4151" w:rsidP="00BE4151">
      <w:pPr>
        <w:pStyle w:val="Rubrik3"/>
        <w:rPr>
          <w:b w:val="0"/>
          <w:bCs/>
        </w:rPr>
      </w:pPr>
      <w:bookmarkStart w:id="260" w:name="_Toc224562172"/>
      <w:r w:rsidRPr="00286C8A">
        <w:rPr>
          <w:b w:val="0"/>
          <w:bCs/>
        </w:rPr>
        <w:t>Bedömning/grunder</w:t>
      </w:r>
      <w:bookmarkEnd w:id="260"/>
    </w:p>
    <w:p w14:paraId="0791DA29" w14:textId="7D13EAE1" w:rsidR="00BE4151" w:rsidRPr="008E7B9F" w:rsidRDefault="00BE4151" w:rsidP="001309F5">
      <w:pPr>
        <w:pStyle w:val="Brd"/>
      </w:pPr>
      <w:r w:rsidRPr="008E7B9F">
        <w:t>Vårdares arbete eller studier är inte skäl för avlösarservice.</w:t>
      </w:r>
    </w:p>
    <w:p w14:paraId="016B0AF9" w14:textId="22525561" w:rsidR="00BE4151" w:rsidRPr="00286C8A" w:rsidRDefault="00BE4151" w:rsidP="00BE4151">
      <w:pPr>
        <w:pStyle w:val="Rubrik3"/>
        <w:rPr>
          <w:b w:val="0"/>
          <w:bCs/>
        </w:rPr>
      </w:pPr>
      <w:bookmarkStart w:id="261" w:name="_Toc224562173"/>
      <w:r w:rsidRPr="00286C8A">
        <w:rPr>
          <w:b w:val="0"/>
          <w:bCs/>
        </w:rPr>
        <w:t>Omfattning</w:t>
      </w:r>
      <w:bookmarkEnd w:id="261"/>
    </w:p>
    <w:p w14:paraId="0290AF27" w14:textId="4BA28B68" w:rsidR="00BE4151" w:rsidRPr="008E7B9F" w:rsidRDefault="00BE4151" w:rsidP="001309F5">
      <w:pPr>
        <w:pStyle w:val="Brd"/>
      </w:pPr>
      <w:r w:rsidRPr="008E7B9F">
        <w:t>Med att ”tillfälligt överta omvårdnaden” avses i allmänhet tidsramen upp till ett halvt dygn, men vid behov max en helg, motsvarande ett veckoslut. Omfatt</w:t>
      </w:r>
      <w:r w:rsidRPr="008E7B9F">
        <w:softHyphen/>
        <w:t>ningen av behovet får avgöras utifrån individuella behov.</w:t>
      </w:r>
    </w:p>
    <w:p w14:paraId="039C2398" w14:textId="42496991" w:rsidR="00BE4151" w:rsidRPr="008E7B9F" w:rsidRDefault="00BE4151" w:rsidP="001309F5">
      <w:pPr>
        <w:pStyle w:val="Brd"/>
      </w:pPr>
      <w:r w:rsidRPr="008E7B9F">
        <w:t>Avlösarservice kan ges både som regelbunden insats och vid akuta situatio</w:t>
      </w:r>
      <w:r w:rsidRPr="008E7B9F">
        <w:softHyphen/>
        <w:t xml:space="preserve">ner. Det är ofta av stor vikt att kunna få avlösarservice med kort varsel. </w:t>
      </w:r>
    </w:p>
    <w:p w14:paraId="180E3494" w14:textId="54A0840D" w:rsidR="00BE4151" w:rsidRPr="008E7B9F" w:rsidRDefault="00BE4151" w:rsidP="001309F5">
      <w:pPr>
        <w:pStyle w:val="Brd"/>
      </w:pPr>
      <w:r w:rsidRPr="008E7B9F">
        <w:t>I normalfallet beviljas högst 15 timmar per månad.</w:t>
      </w:r>
    </w:p>
    <w:p w14:paraId="7403DF5C" w14:textId="56944E5C" w:rsidR="00BE4151" w:rsidRPr="008E7B9F" w:rsidRDefault="00BE4151" w:rsidP="001309F5">
      <w:pPr>
        <w:pStyle w:val="Brd"/>
      </w:pPr>
      <w:r w:rsidRPr="008E7B9F">
        <w:t xml:space="preserve">Avlösarservice i hemmet och korttidsvistelse kan endast i undantagsfall beviljas samtidigt. </w:t>
      </w:r>
    </w:p>
    <w:p w14:paraId="539CCC19" w14:textId="473705DD" w:rsidR="00BE4151" w:rsidRPr="00286C8A" w:rsidRDefault="00BE4151" w:rsidP="00BE4151">
      <w:pPr>
        <w:pStyle w:val="Rubrik3"/>
        <w:rPr>
          <w:b w:val="0"/>
          <w:bCs/>
        </w:rPr>
      </w:pPr>
      <w:bookmarkStart w:id="262" w:name="_Toc241908989"/>
      <w:bookmarkStart w:id="263" w:name="_Toc241917643"/>
      <w:bookmarkStart w:id="264" w:name="_Toc242843712"/>
      <w:bookmarkStart w:id="265" w:name="_Toc224562174"/>
      <w:bookmarkEnd w:id="257"/>
      <w:r w:rsidRPr="00286C8A">
        <w:rPr>
          <w:b w:val="0"/>
          <w:bCs/>
        </w:rPr>
        <w:t>Avgift</w:t>
      </w:r>
      <w:bookmarkEnd w:id="265"/>
    </w:p>
    <w:p w14:paraId="414EC8B4" w14:textId="77777777" w:rsidR="00BE4151" w:rsidRDefault="00BE4151" w:rsidP="001309F5">
      <w:pPr>
        <w:pStyle w:val="Brd"/>
      </w:pPr>
      <w:r w:rsidRPr="008E7B9F">
        <w:t>Alla LSS-insatser är avgiftsfria</w:t>
      </w:r>
    </w:p>
    <w:p w14:paraId="51D91125" w14:textId="0F7396A1" w:rsidR="009E0B1B" w:rsidRDefault="009E0B1B">
      <w:pPr>
        <w:spacing w:after="200" w:line="312" w:lineRule="auto"/>
        <w:rPr>
          <w:rFonts w:eastAsia="Times New Roman" w:cs="Times New Roman"/>
          <w:color w:val="auto"/>
          <w:szCs w:val="22"/>
          <w:lang w:eastAsia="sv-SE"/>
        </w:rPr>
      </w:pPr>
      <w:r>
        <w:br w:type="page"/>
      </w:r>
    </w:p>
    <w:p w14:paraId="06767145" w14:textId="1FF6AF30" w:rsidR="00BE4151" w:rsidRDefault="00BE4151" w:rsidP="00BE4151">
      <w:pPr>
        <w:pStyle w:val="Rubrik2"/>
      </w:pPr>
      <w:bookmarkStart w:id="266" w:name="_Toc224562175"/>
      <w:r>
        <w:lastRenderedPageBreak/>
        <w:t xml:space="preserve">LSS </w:t>
      </w:r>
      <w:r w:rsidRPr="00CB613B">
        <w:t xml:space="preserve">§ 9:6 </w:t>
      </w:r>
      <w:r>
        <w:t>K</w:t>
      </w:r>
      <w:r w:rsidRPr="00CB613B">
        <w:t>orttidsvistelse utanför det egna hemmet</w:t>
      </w:r>
      <w:bookmarkEnd w:id="262"/>
      <w:bookmarkEnd w:id="263"/>
      <w:bookmarkEnd w:id="264"/>
      <w:bookmarkEnd w:id="266"/>
    </w:p>
    <w:p w14:paraId="08E4094F" w14:textId="7D1F59F9" w:rsidR="00BE4151" w:rsidRPr="00286C8A" w:rsidRDefault="00BE4151" w:rsidP="00BE4151">
      <w:pPr>
        <w:pStyle w:val="Rubrik3"/>
        <w:rPr>
          <w:b w:val="0"/>
          <w:bCs/>
        </w:rPr>
      </w:pPr>
      <w:bookmarkStart w:id="267" w:name="_Toc224562176"/>
      <w:r w:rsidRPr="00286C8A">
        <w:rPr>
          <w:b w:val="0"/>
          <w:bCs/>
        </w:rPr>
        <w:t>Syfte</w:t>
      </w:r>
      <w:bookmarkEnd w:id="267"/>
    </w:p>
    <w:p w14:paraId="2F45D9BE" w14:textId="36A209BF" w:rsidR="00BE4151" w:rsidRPr="008E7B9F" w:rsidRDefault="00BE4151" w:rsidP="001309F5">
      <w:pPr>
        <w:pStyle w:val="Brd"/>
        <w:rPr>
          <w:szCs w:val="26"/>
        </w:rPr>
      </w:pPr>
      <w:r w:rsidRPr="008E7B9F">
        <w:t>Syftet med korttidsvistelse utanför det egna hemmet är att ge miljöombyte och avkoppling samtidigt som möjlighet till avlösning sker i omvårdnads</w:t>
      </w:r>
      <w:r w:rsidR="008E7B9F">
        <w:softHyphen/>
      </w:r>
      <w:r w:rsidRPr="008E7B9F">
        <w:t>arbetet. Båda kriterierna ska samtidigt tillgodoses genom insatsen.</w:t>
      </w:r>
    </w:p>
    <w:p w14:paraId="25BF10C9" w14:textId="4007A0BB" w:rsidR="00BE4151" w:rsidRPr="00286C8A" w:rsidRDefault="00BE4151" w:rsidP="00BE4151">
      <w:pPr>
        <w:pStyle w:val="Rubrik3"/>
        <w:rPr>
          <w:b w:val="0"/>
          <w:bCs/>
        </w:rPr>
      </w:pPr>
      <w:bookmarkStart w:id="268" w:name="_Toc224562177"/>
      <w:r w:rsidRPr="00286C8A">
        <w:rPr>
          <w:b w:val="0"/>
          <w:bCs/>
        </w:rPr>
        <w:t>Beskrivning</w:t>
      </w:r>
      <w:bookmarkEnd w:id="268"/>
    </w:p>
    <w:p w14:paraId="2DF3C2CA" w14:textId="30F05F24" w:rsidR="00BE4151" w:rsidRPr="008E7B9F" w:rsidRDefault="00BE4151" w:rsidP="001309F5">
      <w:pPr>
        <w:pStyle w:val="Brd"/>
      </w:pPr>
      <w:r w:rsidRPr="008E7B9F">
        <w:t>Korttidsvistelse utanför det egna hemmet innebär att en funktionsnedsatt person tillfälligt vistas på korttidshem, i stödfamilj eller deltar i lägerverk</w:t>
      </w:r>
      <w:r w:rsidR="008E7B9F">
        <w:softHyphen/>
      </w:r>
      <w:r w:rsidRPr="008E7B9F">
        <w:t>samhet. Vistelsen kan både vara enstaka dagar eller flera dagar.</w:t>
      </w:r>
    </w:p>
    <w:p w14:paraId="7B849C11" w14:textId="7D4A3DD9" w:rsidR="00BE4151" w:rsidRPr="008E7B9F" w:rsidRDefault="00BE4151" w:rsidP="001309F5">
      <w:pPr>
        <w:pStyle w:val="Brd"/>
      </w:pPr>
      <w:r w:rsidRPr="008E7B9F">
        <w:t>Kommunen har inte ansvaret enligt hälso- och sjukvårdslagen vid korttids</w:t>
      </w:r>
      <w:r w:rsidR="008E7B9F">
        <w:softHyphen/>
      </w:r>
      <w:r w:rsidRPr="008E7B9F">
        <w:t>vistelse.</w:t>
      </w:r>
    </w:p>
    <w:p w14:paraId="29642C77" w14:textId="4BC14F8E" w:rsidR="00BE4151" w:rsidRPr="008E7B9F" w:rsidRDefault="00BE4151" w:rsidP="001309F5">
      <w:pPr>
        <w:pStyle w:val="Brd"/>
      </w:pPr>
      <w:r w:rsidRPr="008E7B9F">
        <w:t>Någon rätt för den enskilde eller dennes företrädare att kräva ett visst ut</w:t>
      </w:r>
      <w:r w:rsidR="008E7B9F">
        <w:softHyphen/>
      </w:r>
      <w:r w:rsidRPr="008E7B9F">
        <w:t>pekat korttidsvistelse eller läger finns inte.</w:t>
      </w:r>
    </w:p>
    <w:p w14:paraId="030AA77A" w14:textId="169BAD99" w:rsidR="00BE4151" w:rsidRPr="00286C8A" w:rsidRDefault="00BE4151" w:rsidP="00BE4151">
      <w:pPr>
        <w:pStyle w:val="Rubrik3"/>
        <w:rPr>
          <w:b w:val="0"/>
          <w:bCs/>
        </w:rPr>
      </w:pPr>
      <w:bookmarkStart w:id="269" w:name="_Toc224562178"/>
      <w:r w:rsidRPr="00286C8A">
        <w:rPr>
          <w:b w:val="0"/>
          <w:bCs/>
        </w:rPr>
        <w:t>Bedömning/grunder</w:t>
      </w:r>
      <w:bookmarkEnd w:id="269"/>
    </w:p>
    <w:p w14:paraId="4AC7A96B" w14:textId="680B9BAA" w:rsidR="00BE4151" w:rsidRPr="008E7B9F" w:rsidRDefault="00BE4151" w:rsidP="001309F5">
      <w:pPr>
        <w:pStyle w:val="Brd"/>
      </w:pPr>
      <w:r w:rsidRPr="008E7B9F">
        <w:t>Insatsen kan beviljas på en eller flera av följande grunder:</w:t>
      </w:r>
    </w:p>
    <w:p w14:paraId="68BB4D41" w14:textId="77777777" w:rsidR="00BE4151" w:rsidRPr="008E7B9F" w:rsidRDefault="00BE4151" w:rsidP="008C2195">
      <w:pPr>
        <w:pStyle w:val="Brd"/>
        <w:numPr>
          <w:ilvl w:val="0"/>
          <w:numId w:val="12"/>
        </w:numPr>
      </w:pPr>
      <w:r w:rsidRPr="008E7B9F">
        <w:t>miljöombyte</w:t>
      </w:r>
    </w:p>
    <w:p w14:paraId="748FB038" w14:textId="481C1161" w:rsidR="00BE4151" w:rsidRPr="008E7B9F" w:rsidRDefault="00BE4151" w:rsidP="008C2195">
      <w:pPr>
        <w:pStyle w:val="Brd"/>
        <w:numPr>
          <w:ilvl w:val="0"/>
          <w:numId w:val="12"/>
        </w:numPr>
      </w:pPr>
      <w:r w:rsidRPr="008E7B9F">
        <w:t>avlastning</w:t>
      </w:r>
    </w:p>
    <w:p w14:paraId="47684CFA" w14:textId="30D6048F" w:rsidR="00BE4151" w:rsidRPr="008E7B9F" w:rsidRDefault="00BE4151" w:rsidP="008C2195">
      <w:pPr>
        <w:pStyle w:val="Brd"/>
        <w:numPr>
          <w:ilvl w:val="0"/>
          <w:numId w:val="12"/>
        </w:numPr>
      </w:pPr>
      <w:r w:rsidRPr="008E7B9F">
        <w:t>träning inför vuxenlivet</w:t>
      </w:r>
    </w:p>
    <w:p w14:paraId="075DFDBF" w14:textId="50B8AE8B" w:rsidR="00BE4151" w:rsidRPr="00286C8A" w:rsidRDefault="00BE4151" w:rsidP="00BE4151">
      <w:pPr>
        <w:pStyle w:val="Rubrik3"/>
        <w:rPr>
          <w:b w:val="0"/>
          <w:bCs/>
        </w:rPr>
      </w:pPr>
      <w:bookmarkStart w:id="270" w:name="_Toc224562179"/>
      <w:r w:rsidRPr="00286C8A">
        <w:rPr>
          <w:b w:val="0"/>
          <w:bCs/>
        </w:rPr>
        <w:t>Omfattning</w:t>
      </w:r>
      <w:bookmarkEnd w:id="270"/>
    </w:p>
    <w:p w14:paraId="3BDC4395" w14:textId="4303E3F8" w:rsidR="00BE4151" w:rsidRPr="008E7B9F" w:rsidRDefault="00BE4151" w:rsidP="001309F5">
      <w:pPr>
        <w:pStyle w:val="Brd"/>
      </w:pPr>
      <w:r w:rsidRPr="008E7B9F">
        <w:t>Insatsen kan beviljas vid regelbundna eller tillfälliga behov. Omfattningen vid regelbunden korttidsvistelse, bör i normalfallet, uppgå till högst 10 dygn/ månad.</w:t>
      </w:r>
    </w:p>
    <w:p w14:paraId="0C1971A4" w14:textId="6E400DA3" w:rsidR="00BE4151" w:rsidRPr="008E7B9F" w:rsidRDefault="00BE4151" w:rsidP="001309F5">
      <w:pPr>
        <w:pStyle w:val="Brd"/>
      </w:pPr>
      <w:r w:rsidRPr="008E7B9F">
        <w:t>I bedömningen bör det samlade behovet hela året bedömas, det vill säga inklusive eventuella läger- och kollovistelser.</w:t>
      </w:r>
    </w:p>
    <w:p w14:paraId="47295122" w14:textId="77777777" w:rsidR="00BE4151" w:rsidRPr="008E7B9F" w:rsidRDefault="00BE4151" w:rsidP="001309F5">
      <w:pPr>
        <w:pStyle w:val="Brd"/>
      </w:pPr>
      <w:r w:rsidRPr="008E7B9F">
        <w:t>Om korttidsvistelsen är mer än 14 dagar per månad bör andra insatser övervägas.</w:t>
      </w:r>
    </w:p>
    <w:p w14:paraId="171A53CE" w14:textId="0ADB4AC8" w:rsidR="00BE4151" w:rsidRDefault="00BE4151" w:rsidP="001309F5">
      <w:pPr>
        <w:pStyle w:val="Brd"/>
      </w:pPr>
      <w:r w:rsidRPr="008E7B9F">
        <w:t xml:space="preserve">Korttidsvistelse och avlösarservice i hemmet kan endast i undantagsfall beviljas samtidigt. </w:t>
      </w:r>
    </w:p>
    <w:p w14:paraId="57FF3E99" w14:textId="65BD72E1" w:rsidR="00FC618B" w:rsidRDefault="00FC618B" w:rsidP="00FC618B">
      <w:pPr>
        <w:pStyle w:val="Brd"/>
      </w:pPr>
      <w:r w:rsidRPr="00847866">
        <w:t>I verksamhetens ansvar ingår inte att följa barn med andra fritids</w:t>
      </w:r>
      <w:r w:rsidRPr="00847866">
        <w:softHyphen/>
        <w:t>aktiviteter till dessa.</w:t>
      </w:r>
      <w:r>
        <w:t xml:space="preserve"> </w:t>
      </w:r>
    </w:p>
    <w:p w14:paraId="7CB8C8E0" w14:textId="37EF9AA9" w:rsidR="00FC618B" w:rsidRPr="008E7B9F" w:rsidRDefault="00FC618B" w:rsidP="001309F5">
      <w:pPr>
        <w:pStyle w:val="Brd"/>
      </w:pPr>
    </w:p>
    <w:p w14:paraId="680DC021" w14:textId="41F34493" w:rsidR="00BE4151" w:rsidRPr="00286C8A" w:rsidRDefault="00BE4151" w:rsidP="00BE4151">
      <w:pPr>
        <w:pStyle w:val="Rubrik3"/>
        <w:rPr>
          <w:b w:val="0"/>
          <w:bCs/>
        </w:rPr>
      </w:pPr>
      <w:bookmarkStart w:id="271" w:name="_Toc224562180"/>
      <w:r w:rsidRPr="00286C8A">
        <w:rPr>
          <w:b w:val="0"/>
          <w:bCs/>
        </w:rPr>
        <w:lastRenderedPageBreak/>
        <w:t>Avgift</w:t>
      </w:r>
      <w:bookmarkEnd w:id="271"/>
    </w:p>
    <w:p w14:paraId="729097F7" w14:textId="2E8F6497" w:rsidR="00BE4151" w:rsidRPr="008E7B9F" w:rsidRDefault="00BE4151" w:rsidP="001309F5">
      <w:pPr>
        <w:pStyle w:val="Brd"/>
      </w:pPr>
      <w:r w:rsidRPr="008E7B9F">
        <w:t>Alla LSS-insatser är avgiftsfria. Den enskilde betalar för mat under kortids</w:t>
      </w:r>
      <w:r w:rsidR="008E7B9F">
        <w:softHyphen/>
      </w:r>
      <w:r w:rsidRPr="008E7B9F">
        <w:t xml:space="preserve">vistelsen. </w:t>
      </w:r>
    </w:p>
    <w:p w14:paraId="3022C0BD" w14:textId="300CA27A" w:rsidR="00BE4151" w:rsidRPr="008E7B9F" w:rsidRDefault="00BE4151" w:rsidP="001309F5">
      <w:pPr>
        <w:pStyle w:val="Brd"/>
      </w:pPr>
      <w:r w:rsidRPr="008E7B9F">
        <w:t>Aktiviteter bekostas av den enskilde utom då det är aktivitet ordnad av verksamheten för alla som vistas inom korttidsvistelsen.</w:t>
      </w:r>
    </w:p>
    <w:p w14:paraId="4048DC9D" w14:textId="06613A36" w:rsidR="00BE4151" w:rsidRPr="008E7B9F" w:rsidRDefault="00BE4151" w:rsidP="001309F5">
      <w:pPr>
        <w:pStyle w:val="Brd"/>
      </w:pPr>
      <w:r w:rsidRPr="008E7B9F">
        <w:t>Resa till och från korttidsvistelse och barnets skola kan omfattas av reglerna om skolskjuts. Prövning av skolskjuts görs av skolskjutshandläggare.</w:t>
      </w:r>
    </w:p>
    <w:p w14:paraId="46445797" w14:textId="09E88012" w:rsidR="00BE4151" w:rsidRDefault="00BE4151" w:rsidP="001309F5">
      <w:pPr>
        <w:pStyle w:val="Brd"/>
      </w:pPr>
      <w:r w:rsidRPr="008E7B9F">
        <w:t>Bedömning av den enskildes eventuella egenavgift vid lägervistelse görs efter individuell prövning.</w:t>
      </w:r>
    </w:p>
    <w:p w14:paraId="5D8FC2E8" w14:textId="7E4E0CF5" w:rsidR="009E0B1B" w:rsidRDefault="009E0B1B">
      <w:pPr>
        <w:spacing w:after="200" w:line="312" w:lineRule="auto"/>
        <w:rPr>
          <w:rFonts w:eastAsia="Times New Roman" w:cs="Times New Roman"/>
          <w:color w:val="auto"/>
          <w:szCs w:val="22"/>
          <w:lang w:eastAsia="sv-SE"/>
        </w:rPr>
      </w:pPr>
      <w:r>
        <w:br w:type="page"/>
      </w:r>
    </w:p>
    <w:p w14:paraId="46E10C8E" w14:textId="35831A3D" w:rsidR="00BE4151" w:rsidRDefault="00BE4151" w:rsidP="00BE4151">
      <w:pPr>
        <w:pStyle w:val="Rubrik2"/>
      </w:pPr>
      <w:bookmarkStart w:id="272" w:name="_Toc241908992"/>
      <w:bookmarkStart w:id="273" w:name="_Toc241917646"/>
      <w:bookmarkStart w:id="274" w:name="_Toc242843715"/>
      <w:bookmarkStart w:id="275" w:name="_Toc224562181"/>
      <w:r>
        <w:lastRenderedPageBreak/>
        <w:t>LSS § 9:7 K</w:t>
      </w:r>
      <w:r w:rsidRPr="00CB613B">
        <w:t>orttidstillsyn för skolungdom över 12 år utanför det egna hemmet i anslutning till skoldagen samt under lov</w:t>
      </w:r>
      <w:bookmarkEnd w:id="272"/>
      <w:bookmarkEnd w:id="273"/>
      <w:bookmarkEnd w:id="274"/>
      <w:bookmarkEnd w:id="275"/>
    </w:p>
    <w:p w14:paraId="42AB6F1D" w14:textId="3CE1F769" w:rsidR="00BE4151" w:rsidRPr="00286C8A" w:rsidRDefault="00BE4151" w:rsidP="00BE4151">
      <w:pPr>
        <w:pStyle w:val="Rubrik3"/>
        <w:rPr>
          <w:b w:val="0"/>
          <w:bCs/>
        </w:rPr>
      </w:pPr>
      <w:bookmarkStart w:id="276" w:name="_Toc241908993"/>
      <w:bookmarkStart w:id="277" w:name="_Toc241917647"/>
      <w:bookmarkStart w:id="278" w:name="_Toc242843716"/>
      <w:bookmarkStart w:id="279" w:name="_Toc224562182"/>
      <w:r w:rsidRPr="00286C8A">
        <w:rPr>
          <w:b w:val="0"/>
          <w:bCs/>
        </w:rPr>
        <w:t>Syfte</w:t>
      </w:r>
      <w:bookmarkEnd w:id="279"/>
    </w:p>
    <w:p w14:paraId="45D288F9" w14:textId="780511BD" w:rsidR="00BE4151" w:rsidRPr="008E7B9F" w:rsidRDefault="00BE4151" w:rsidP="001309F5">
      <w:pPr>
        <w:pStyle w:val="Brd"/>
      </w:pPr>
      <w:r w:rsidRPr="008E7B9F">
        <w:t>Syftet med insatsen är att tillförsäkra en trygg situation, omvårdnad och en meningsfull sysselsättning då föräldrarna förvärvsarbetar eller vid andra särskilda skäl.</w:t>
      </w:r>
    </w:p>
    <w:p w14:paraId="38DD7F57" w14:textId="552E1A9B" w:rsidR="00BE4151" w:rsidRPr="00286C8A" w:rsidRDefault="00BE4151" w:rsidP="00BE4151">
      <w:pPr>
        <w:pStyle w:val="Rubrik3"/>
        <w:rPr>
          <w:b w:val="0"/>
          <w:bCs/>
        </w:rPr>
      </w:pPr>
      <w:bookmarkStart w:id="280" w:name="_Toc224562183"/>
      <w:r w:rsidRPr="00286C8A">
        <w:rPr>
          <w:b w:val="0"/>
          <w:bCs/>
        </w:rPr>
        <w:t>Beskrivning</w:t>
      </w:r>
      <w:bookmarkEnd w:id="280"/>
    </w:p>
    <w:p w14:paraId="246B0001" w14:textId="6FDD33D6" w:rsidR="00BE4151" w:rsidRPr="008E7B9F" w:rsidRDefault="00BE4151" w:rsidP="001309F5">
      <w:pPr>
        <w:pStyle w:val="Brd"/>
      </w:pPr>
      <w:r w:rsidRPr="008E7B9F">
        <w:t xml:space="preserve">Insatsen kan bli aktuell efter vårterminens slut det år eleven fyller 13 år fram till det år den enskilde slutar </w:t>
      </w:r>
      <w:r w:rsidR="009E73D3" w:rsidRPr="00A7135E">
        <w:t>anpassad gymnasieskola</w:t>
      </w:r>
      <w:r w:rsidRPr="008E7B9F">
        <w:t>.</w:t>
      </w:r>
    </w:p>
    <w:p w14:paraId="37EBE035" w14:textId="2D9E07F5" w:rsidR="00BE4151" w:rsidRPr="00286C8A" w:rsidRDefault="00BE4151" w:rsidP="00BE4151">
      <w:pPr>
        <w:pStyle w:val="Rubrik3"/>
        <w:rPr>
          <w:b w:val="0"/>
          <w:bCs/>
        </w:rPr>
      </w:pPr>
      <w:bookmarkStart w:id="281" w:name="_Toc224562184"/>
      <w:r w:rsidRPr="00286C8A">
        <w:rPr>
          <w:b w:val="0"/>
          <w:bCs/>
        </w:rPr>
        <w:t>Bedömning/grunder</w:t>
      </w:r>
      <w:bookmarkEnd w:id="281"/>
    </w:p>
    <w:p w14:paraId="6F0533C8" w14:textId="185599BB" w:rsidR="00BE4151" w:rsidRPr="008E7B9F" w:rsidRDefault="00BE4151" w:rsidP="001309F5">
      <w:pPr>
        <w:pStyle w:val="Brd"/>
      </w:pPr>
      <w:r w:rsidRPr="008E7B9F">
        <w:t>Insatsen avser barn tillhörande LSS med behov av fortsatt tillsyn även efter 13 års ålder.</w:t>
      </w:r>
    </w:p>
    <w:p w14:paraId="35A07A64" w14:textId="043D1896" w:rsidR="00BE4151" w:rsidRPr="008E7B9F" w:rsidRDefault="00BE4151" w:rsidP="001309F5">
      <w:pPr>
        <w:pStyle w:val="Brd"/>
      </w:pPr>
      <w:r w:rsidRPr="008E7B9F">
        <w:t>Korttidstillsynen ska utformas utifrån barns varierande behov och förutsätt</w:t>
      </w:r>
      <w:r w:rsidRPr="008E7B9F">
        <w:softHyphen/>
        <w:t>ning</w:t>
      </w:r>
      <w:r w:rsidRPr="008E7B9F">
        <w:softHyphen/>
        <w:t>ar.</w:t>
      </w:r>
    </w:p>
    <w:p w14:paraId="6884162F" w14:textId="6E7EBC3D" w:rsidR="00BE4151" w:rsidRPr="00286C8A" w:rsidRDefault="00BE4151" w:rsidP="00BE4151">
      <w:pPr>
        <w:pStyle w:val="Rubrik3"/>
        <w:rPr>
          <w:b w:val="0"/>
          <w:bCs/>
        </w:rPr>
      </w:pPr>
      <w:bookmarkStart w:id="282" w:name="_Toc224562185"/>
      <w:r w:rsidRPr="00286C8A">
        <w:rPr>
          <w:b w:val="0"/>
          <w:bCs/>
        </w:rPr>
        <w:t>Omfattning</w:t>
      </w:r>
      <w:bookmarkEnd w:id="282"/>
    </w:p>
    <w:p w14:paraId="2E53EA55" w14:textId="53429BD3" w:rsidR="00BE4151" w:rsidRPr="00847866" w:rsidRDefault="00BE4151" w:rsidP="001309F5">
      <w:pPr>
        <w:pStyle w:val="Brd"/>
      </w:pPr>
      <w:r w:rsidRPr="008E7B9F">
        <w:t xml:space="preserve">Insatsen kan ges före och efter skolans slut, under lovdagar, studiedagar </w:t>
      </w:r>
      <w:r w:rsidRPr="00847866">
        <w:t>och längre lov som sommarlov.</w:t>
      </w:r>
      <w:r w:rsidR="00D540D5" w:rsidRPr="00847866">
        <w:t xml:space="preserve"> Öppettiderna är 06.00 – 19.00.</w:t>
      </w:r>
    </w:p>
    <w:p w14:paraId="5EBA7593" w14:textId="6E022F85" w:rsidR="00D540D5" w:rsidRDefault="00D540D5" w:rsidP="001309F5">
      <w:pPr>
        <w:pStyle w:val="Brd"/>
      </w:pPr>
      <w:r w:rsidRPr="00847866">
        <w:t>I verksamhetens ansvar ingår inte att följa barn med andra fritids</w:t>
      </w:r>
      <w:r w:rsidR="001309F5" w:rsidRPr="00847866">
        <w:softHyphen/>
      </w:r>
      <w:r w:rsidRPr="00847866">
        <w:t>aktiviteter till dessa.</w:t>
      </w:r>
      <w:r>
        <w:t xml:space="preserve"> </w:t>
      </w:r>
    </w:p>
    <w:p w14:paraId="64518FE0" w14:textId="39B8FBA7" w:rsidR="00BE4151" w:rsidRDefault="00BE4151" w:rsidP="001309F5">
      <w:pPr>
        <w:pStyle w:val="Brd"/>
      </w:pPr>
      <w:r w:rsidRPr="008E7B9F">
        <w:t>Resa, utöver skolskjuts enligt skollagen, till och från fritidsenheten ingår i för</w:t>
      </w:r>
      <w:r w:rsidRPr="008E7B9F">
        <w:softHyphen/>
        <w:t>äldraansvaret.</w:t>
      </w:r>
    </w:p>
    <w:p w14:paraId="28096BC7" w14:textId="688AF807" w:rsidR="00BE4151" w:rsidRPr="00286C8A" w:rsidRDefault="00BE4151" w:rsidP="00BE4151">
      <w:pPr>
        <w:pStyle w:val="Rubrik3"/>
        <w:rPr>
          <w:b w:val="0"/>
          <w:bCs/>
        </w:rPr>
      </w:pPr>
      <w:bookmarkStart w:id="283" w:name="_Toc241908995"/>
      <w:bookmarkStart w:id="284" w:name="_Toc241917649"/>
      <w:bookmarkStart w:id="285" w:name="_Toc242843718"/>
      <w:bookmarkStart w:id="286" w:name="_Toc224562186"/>
      <w:bookmarkEnd w:id="276"/>
      <w:bookmarkEnd w:id="277"/>
      <w:bookmarkEnd w:id="278"/>
      <w:r w:rsidRPr="00286C8A">
        <w:rPr>
          <w:b w:val="0"/>
          <w:bCs/>
        </w:rPr>
        <w:t>Avgift</w:t>
      </w:r>
      <w:bookmarkEnd w:id="286"/>
    </w:p>
    <w:p w14:paraId="0C787E3F" w14:textId="5881D815" w:rsidR="00BE4151" w:rsidRPr="008E7B9F" w:rsidRDefault="00587B68" w:rsidP="001309F5">
      <w:pPr>
        <w:pStyle w:val="Brd"/>
      </w:pPr>
      <w:r w:rsidRPr="00847866">
        <w:t xml:space="preserve">Korttidstillsyn enligt LSS eller SoL är </w:t>
      </w:r>
      <w:r w:rsidR="00CE5F4B" w:rsidRPr="00847866">
        <w:t>avgifts</w:t>
      </w:r>
      <w:r w:rsidRPr="00847866">
        <w:t>fri, dock tillkommer en avgift för måltider.</w:t>
      </w:r>
    </w:p>
    <w:p w14:paraId="058FFF45" w14:textId="5BB8F702" w:rsidR="00BE4151" w:rsidRPr="008E7B9F" w:rsidRDefault="00BE4151" w:rsidP="001309F5">
      <w:pPr>
        <w:pStyle w:val="Brd"/>
      </w:pPr>
      <w:bookmarkStart w:id="287" w:name="_Hlk156375874"/>
      <w:r w:rsidRPr="008E7B9F">
        <w:t>Aktiviteter bekostas av den enskilde utom då det är aktivitet ordnad av verk</w:t>
      </w:r>
      <w:r w:rsidRPr="008E7B9F">
        <w:softHyphen/>
        <w:t>sam</w:t>
      </w:r>
      <w:r w:rsidRPr="008E7B9F">
        <w:softHyphen/>
        <w:t>heten för alla som vistas inom korttidstillsynen.</w:t>
      </w:r>
      <w:bookmarkEnd w:id="287"/>
    </w:p>
    <w:p w14:paraId="0040BF61" w14:textId="4305EDEE" w:rsidR="00BE4151" w:rsidRDefault="00BE4151" w:rsidP="001309F5">
      <w:pPr>
        <w:pStyle w:val="Brd"/>
      </w:pPr>
      <w:r w:rsidRPr="008E7B9F">
        <w:t>Resor mellan hemmet och korttidstillsynen ingår i föräldraansvaret. Resa till och från korttidstillsynen och barnets skola kan omfattas av reglerna om skolskjuts.  Prövning av skolskjuts görs av skolskjutshandläggare.</w:t>
      </w:r>
    </w:p>
    <w:p w14:paraId="6BC4C62C" w14:textId="76F37C71" w:rsidR="009E0B1B" w:rsidRDefault="009E0B1B">
      <w:pPr>
        <w:spacing w:after="200" w:line="312" w:lineRule="auto"/>
        <w:rPr>
          <w:rFonts w:eastAsia="Times New Roman" w:cs="Times New Roman"/>
          <w:color w:val="auto"/>
          <w:szCs w:val="22"/>
          <w:lang w:eastAsia="sv-SE"/>
        </w:rPr>
      </w:pPr>
      <w:r>
        <w:br w:type="page"/>
      </w:r>
    </w:p>
    <w:p w14:paraId="4EFAA063" w14:textId="2B696670" w:rsidR="00BE4151" w:rsidRPr="00CB613B" w:rsidRDefault="00BE4151" w:rsidP="00BE4151">
      <w:pPr>
        <w:pStyle w:val="Rubrik2"/>
      </w:pPr>
      <w:bookmarkStart w:id="288" w:name="_Toc224562187"/>
      <w:r>
        <w:lastRenderedPageBreak/>
        <w:t xml:space="preserve">LSS </w:t>
      </w:r>
      <w:r w:rsidRPr="00CB613B">
        <w:t xml:space="preserve">§ 9:8 </w:t>
      </w:r>
      <w:r>
        <w:t>B</w:t>
      </w:r>
      <w:r w:rsidRPr="00CB613B">
        <w:t>oende i familjehem eller bostad med särskild service för barn och ungdomar som behöver bo utanför föräldrahemmet</w:t>
      </w:r>
      <w:bookmarkEnd w:id="283"/>
      <w:bookmarkEnd w:id="284"/>
      <w:bookmarkEnd w:id="285"/>
      <w:bookmarkEnd w:id="288"/>
    </w:p>
    <w:p w14:paraId="7FE7DFFC" w14:textId="09CBD5A9" w:rsidR="00BE4151" w:rsidRPr="00286C8A" w:rsidRDefault="00BE4151" w:rsidP="00BE4151">
      <w:pPr>
        <w:pStyle w:val="Rubrik3"/>
        <w:rPr>
          <w:b w:val="0"/>
          <w:bCs/>
        </w:rPr>
      </w:pPr>
      <w:bookmarkStart w:id="289" w:name="_Toc241908996"/>
      <w:bookmarkStart w:id="290" w:name="_Toc241917650"/>
      <w:bookmarkStart w:id="291" w:name="_Toc242843719"/>
      <w:bookmarkStart w:id="292" w:name="_Toc224562188"/>
      <w:r w:rsidRPr="00286C8A">
        <w:rPr>
          <w:b w:val="0"/>
          <w:bCs/>
        </w:rPr>
        <w:t>Beskrivning</w:t>
      </w:r>
      <w:bookmarkEnd w:id="292"/>
    </w:p>
    <w:p w14:paraId="7D88D5F5" w14:textId="58378776" w:rsidR="00BE4151" w:rsidRPr="008E7B9F" w:rsidRDefault="00BE4151" w:rsidP="001309F5">
      <w:pPr>
        <w:pStyle w:val="Brd"/>
      </w:pPr>
      <w:r w:rsidRPr="008E7B9F">
        <w:t>Barn som på grund av sin funktionsnedsättning inte kan bo hos sina för</w:t>
      </w:r>
      <w:r w:rsidR="008E7B9F">
        <w:softHyphen/>
      </w:r>
      <w:r w:rsidRPr="008E7B9F">
        <w:t>äldrar, kan ha rätt att bo i en annan familj, familjehem eller i en bostad med särskild service. Boende med särskild service kan både vara orsakat av barnets skolsituation och av ett omfattande omvårdnadsbehov.</w:t>
      </w:r>
    </w:p>
    <w:p w14:paraId="05850B53" w14:textId="45378902" w:rsidR="00BE4151" w:rsidRPr="008E7B9F" w:rsidRDefault="00BE4151" w:rsidP="001309F5">
      <w:pPr>
        <w:pStyle w:val="Brd"/>
      </w:pPr>
      <w:r w:rsidRPr="008E7B9F">
        <w:t>Familjehem enligt LSS är inte tänkt att ges för att skydda barnet enligt lag om vård av unga, LVU eller kompensera för bristande föräldraförmåga. Även barn med funktionsnedsättning kan förstås ha föräldrar med bristande föräldraförmåga då det finns behov av att placera barnet utanför familjen. I sådana fall ska placeringen ske med stöd av socialtjänstlagen SoL, eller om förutsättningarna för tvångsvård är uppfyllda enligt LVU, enligt denna lag.</w:t>
      </w:r>
    </w:p>
    <w:p w14:paraId="5C10113E" w14:textId="7BFCA93D" w:rsidR="00BE4151" w:rsidRPr="00286C8A" w:rsidRDefault="00BE4151" w:rsidP="00BE4151">
      <w:pPr>
        <w:pStyle w:val="Rubrik3"/>
        <w:rPr>
          <w:b w:val="0"/>
          <w:bCs/>
        </w:rPr>
      </w:pPr>
      <w:bookmarkStart w:id="293" w:name="_Toc224562189"/>
      <w:r w:rsidRPr="00286C8A">
        <w:rPr>
          <w:b w:val="0"/>
          <w:bCs/>
        </w:rPr>
        <w:t>Bedömning/grunder</w:t>
      </w:r>
      <w:bookmarkEnd w:id="293"/>
    </w:p>
    <w:p w14:paraId="6F726A29" w14:textId="24F9CB3F" w:rsidR="00BE4151" w:rsidRPr="008E7B9F" w:rsidRDefault="00BE4151" w:rsidP="001309F5">
      <w:pPr>
        <w:pStyle w:val="Brd"/>
      </w:pPr>
      <w:r w:rsidRPr="008E7B9F">
        <w:t>För barn under 13 år ska familjehem övervägas i första hand.</w:t>
      </w:r>
    </w:p>
    <w:p w14:paraId="135FA3A7" w14:textId="08D40ED2" w:rsidR="00BE4151" w:rsidRPr="008E7B9F" w:rsidRDefault="00BE4151" w:rsidP="001309F5">
      <w:pPr>
        <w:pStyle w:val="Brd"/>
      </w:pPr>
      <w:r w:rsidRPr="008E7B9F">
        <w:t>För att säkerställa en god kvalitet ska ett familjehem enligt LSS utredas på sedvanligt sätt.</w:t>
      </w:r>
    </w:p>
    <w:p w14:paraId="571601C7" w14:textId="7D09E1E4" w:rsidR="00BE4151" w:rsidRPr="008E7B9F" w:rsidRDefault="00BE4151" w:rsidP="001309F5">
      <w:pPr>
        <w:pStyle w:val="Brd"/>
      </w:pPr>
      <w:r w:rsidRPr="008E7B9F">
        <w:t xml:space="preserve">Placeringen enligt LSS 9:8 ska följas upp var sjätte månad och dokumentera hur vården i familjehemmet utvecklas i förhållande till uppsatta mål. Ett familjehem kan oftast inte förväntas klara av att ta hand om barnet bättre än föräldrarna </w:t>
      </w:r>
    </w:p>
    <w:p w14:paraId="024F0D68" w14:textId="63EBA2B9" w:rsidR="00BE4151" w:rsidRPr="008E7B9F" w:rsidRDefault="00BE4151" w:rsidP="001309F5">
      <w:pPr>
        <w:pStyle w:val="Brd"/>
      </w:pPr>
      <w:r w:rsidRPr="008E7B9F">
        <w:t>Vårdnadshavare ska ha inflytande över vilka insatser som blir aktuella.</w:t>
      </w:r>
    </w:p>
    <w:p w14:paraId="2DC207A7" w14:textId="4A942B20" w:rsidR="00BE4151" w:rsidRPr="00286C8A" w:rsidRDefault="00BE4151" w:rsidP="00BE4151">
      <w:pPr>
        <w:pStyle w:val="Rubrik3"/>
        <w:rPr>
          <w:b w:val="0"/>
          <w:bCs/>
        </w:rPr>
      </w:pPr>
      <w:bookmarkStart w:id="294" w:name="_Toc224562190"/>
      <w:r w:rsidRPr="00286C8A">
        <w:rPr>
          <w:b w:val="0"/>
          <w:bCs/>
        </w:rPr>
        <w:t>Omfattning</w:t>
      </w:r>
      <w:bookmarkEnd w:id="294"/>
    </w:p>
    <w:p w14:paraId="07AC6658" w14:textId="77777777" w:rsidR="00BE4151" w:rsidRPr="008E7B9F" w:rsidRDefault="00BE4151" w:rsidP="001309F5">
      <w:pPr>
        <w:pStyle w:val="Brd"/>
      </w:pPr>
      <w:r w:rsidRPr="008E7B9F">
        <w:t>Placering i familjehem kan ske som ett komplement till föräldrahemmet. Placeringen avslutas som regel i samband med avslutad skolgång.</w:t>
      </w:r>
    </w:p>
    <w:p w14:paraId="7BDEEBD2" w14:textId="4B3E10E7" w:rsidR="00BE4151" w:rsidRPr="00286C8A" w:rsidRDefault="00BE4151" w:rsidP="00BE4151">
      <w:pPr>
        <w:pStyle w:val="Rubrik3"/>
        <w:rPr>
          <w:b w:val="0"/>
          <w:bCs/>
        </w:rPr>
      </w:pPr>
      <w:bookmarkStart w:id="295" w:name="_Toc224562191"/>
      <w:r w:rsidRPr="00286C8A">
        <w:rPr>
          <w:b w:val="0"/>
          <w:bCs/>
        </w:rPr>
        <w:t>Avgift</w:t>
      </w:r>
      <w:bookmarkEnd w:id="295"/>
    </w:p>
    <w:p w14:paraId="3209DDC9" w14:textId="13BF5B7E" w:rsidR="00BE4151" w:rsidRPr="008E7B9F" w:rsidRDefault="00BE4151" w:rsidP="001309F5">
      <w:pPr>
        <w:pStyle w:val="Brd"/>
      </w:pPr>
      <w:r w:rsidRPr="008E7B9F">
        <w:t>Alla LSS-insatser är avgiftsfria</w:t>
      </w:r>
    </w:p>
    <w:p w14:paraId="3F8E43A8" w14:textId="7484C19D" w:rsidR="00BE4151" w:rsidRPr="008E7B9F" w:rsidRDefault="00BE4151" w:rsidP="001309F5">
      <w:pPr>
        <w:pStyle w:val="Brd"/>
      </w:pPr>
      <w:r w:rsidRPr="008E7B9F">
        <w:t>Föräldrar är skyldiga att i skälig utsträckning bidra till kommunens kostnader i de fall någon som är under 18 år, med stöd av LSS, får omvårdnad i ett annat hem än det egna.</w:t>
      </w:r>
    </w:p>
    <w:p w14:paraId="4FC6637D" w14:textId="5BBB0AEC" w:rsidR="00BE4151" w:rsidRPr="008E7B9F" w:rsidRDefault="00BE4151" w:rsidP="001309F5">
      <w:pPr>
        <w:pStyle w:val="Brd"/>
      </w:pPr>
      <w:r w:rsidRPr="008E7B9F">
        <w:t>I förordningen om stöd och service till vissa funktionshindrade anges att 6 kap 2-4 §§ socialtjänstförordningen ska gälla även barn som placeras med stöd av LSS-lagstiftningen.</w:t>
      </w:r>
    </w:p>
    <w:p w14:paraId="08E39BFD" w14:textId="487FB652" w:rsidR="00BE4151" w:rsidRPr="008E7B9F" w:rsidRDefault="00BE4151" w:rsidP="001309F5">
      <w:pPr>
        <w:pStyle w:val="Brd"/>
      </w:pPr>
      <w:r w:rsidRPr="008E7B9F">
        <w:lastRenderedPageBreak/>
        <w:t>Förälders bidrag till kommunens kostnader för det placerade barnet beräk</w:t>
      </w:r>
      <w:r w:rsidR="008E7B9F">
        <w:softHyphen/>
      </w:r>
      <w:r w:rsidRPr="008E7B9F">
        <w:t>nas på samma grunder som om det gällde att bestämma återbetalningsskyl</w:t>
      </w:r>
      <w:r w:rsidR="008E7B9F">
        <w:softHyphen/>
      </w:r>
      <w:r w:rsidRPr="008E7B9F">
        <w:t>dig</w:t>
      </w:r>
      <w:r w:rsidRPr="008E7B9F">
        <w:softHyphen/>
      </w:r>
      <w:r w:rsidR="008E7B9F">
        <w:softHyphen/>
      </w:r>
      <w:r w:rsidRPr="008E7B9F">
        <w:t xml:space="preserve">heten för var och en av dem enligt lagen (1996:1030) om underhållsstöd. </w:t>
      </w:r>
    </w:p>
    <w:p w14:paraId="1EE3E9C4" w14:textId="6A13EBF6" w:rsidR="00BE4151" w:rsidRDefault="00BE4151" w:rsidP="001309F5">
      <w:pPr>
        <w:pStyle w:val="Brd"/>
      </w:pPr>
      <w:r w:rsidRPr="008E7B9F">
        <w:t>Det belopp som var och en av föräldrarna ska bidra med får dock inte över</w:t>
      </w:r>
      <w:r w:rsidRPr="008E7B9F">
        <w:softHyphen/>
        <w:t>stiga vad som motsvarar underhållsstödet, se vidare Försäkringskassans regler om underhållsstöd.</w:t>
      </w:r>
    </w:p>
    <w:p w14:paraId="4D7C5C4A" w14:textId="5A21EFD9" w:rsidR="009E0B1B" w:rsidRDefault="009E0B1B">
      <w:pPr>
        <w:spacing w:after="200" w:line="312" w:lineRule="auto"/>
        <w:rPr>
          <w:rFonts w:eastAsia="Times New Roman" w:cs="Times New Roman"/>
          <w:color w:val="auto"/>
          <w:szCs w:val="22"/>
          <w:lang w:eastAsia="sv-SE"/>
        </w:rPr>
      </w:pPr>
      <w:r>
        <w:br w:type="page"/>
      </w:r>
    </w:p>
    <w:p w14:paraId="288BC82A" w14:textId="17AFF288" w:rsidR="00BE4151" w:rsidRPr="00CB613B" w:rsidRDefault="00BE4151" w:rsidP="00BE4151">
      <w:pPr>
        <w:pStyle w:val="Rubrik2"/>
        <w:rPr>
          <w:szCs w:val="20"/>
        </w:rPr>
      </w:pPr>
      <w:bookmarkStart w:id="296" w:name="_Toc241908999"/>
      <w:bookmarkStart w:id="297" w:name="_Toc241917653"/>
      <w:bookmarkStart w:id="298" w:name="_Toc242843722"/>
      <w:bookmarkStart w:id="299" w:name="_Toc224562192"/>
      <w:bookmarkEnd w:id="289"/>
      <w:bookmarkEnd w:id="290"/>
      <w:bookmarkEnd w:id="291"/>
      <w:r>
        <w:lastRenderedPageBreak/>
        <w:t xml:space="preserve">LSS </w:t>
      </w:r>
      <w:r w:rsidRPr="00CB613B">
        <w:t>§ 9:9 Bostad med särskild service för vuxna eller annan särskild anpassad bostad för vuxna</w:t>
      </w:r>
      <w:bookmarkEnd w:id="296"/>
      <w:bookmarkEnd w:id="297"/>
      <w:bookmarkEnd w:id="298"/>
      <w:bookmarkEnd w:id="299"/>
    </w:p>
    <w:p w14:paraId="158AC36F" w14:textId="63932827" w:rsidR="00BE4151" w:rsidRPr="00286C8A" w:rsidRDefault="00BE4151" w:rsidP="00BE4151">
      <w:pPr>
        <w:pStyle w:val="Rubrik3"/>
        <w:rPr>
          <w:b w:val="0"/>
          <w:bCs/>
        </w:rPr>
      </w:pPr>
      <w:bookmarkStart w:id="300" w:name="_Toc241909000"/>
      <w:bookmarkStart w:id="301" w:name="_Toc241917654"/>
      <w:bookmarkStart w:id="302" w:name="_Toc242843723"/>
      <w:bookmarkStart w:id="303" w:name="_Toc224562193"/>
      <w:r w:rsidRPr="00286C8A">
        <w:rPr>
          <w:b w:val="0"/>
          <w:bCs/>
        </w:rPr>
        <w:t>Syfte</w:t>
      </w:r>
      <w:bookmarkEnd w:id="303"/>
    </w:p>
    <w:p w14:paraId="07783A71" w14:textId="6280BDC5" w:rsidR="00BE4151" w:rsidRPr="008E7B9F" w:rsidRDefault="00BE4151" w:rsidP="001309F5">
      <w:pPr>
        <w:pStyle w:val="Brd"/>
      </w:pPr>
      <w:r w:rsidRPr="008E7B9F">
        <w:t>Syftet med att erbjuda särskilt boende är att tillgodose behovet av stöd och insatser dygnet runt. I serviceboende kan målet vara att indi</w:t>
      </w:r>
      <w:r w:rsidRPr="008E7B9F">
        <w:softHyphen/>
        <w:t>viden ska komma till ett helt eget boende.</w:t>
      </w:r>
    </w:p>
    <w:p w14:paraId="2A66AE9C" w14:textId="0AAE0B0D" w:rsidR="00BE4151" w:rsidRPr="00286C8A" w:rsidRDefault="00BE4151" w:rsidP="00BE4151">
      <w:pPr>
        <w:pStyle w:val="Rubrik3"/>
        <w:rPr>
          <w:b w:val="0"/>
          <w:bCs/>
        </w:rPr>
      </w:pPr>
      <w:bookmarkStart w:id="304" w:name="_Toc224562194"/>
      <w:r w:rsidRPr="00286C8A">
        <w:rPr>
          <w:b w:val="0"/>
          <w:bCs/>
        </w:rPr>
        <w:t>Beskrivning</w:t>
      </w:r>
      <w:bookmarkEnd w:id="304"/>
    </w:p>
    <w:p w14:paraId="40455AEF" w14:textId="77777777" w:rsidR="00BE4151" w:rsidRPr="008E7B9F" w:rsidRDefault="00BE4151" w:rsidP="001309F5">
      <w:pPr>
        <w:pStyle w:val="Brd"/>
      </w:pPr>
      <w:r w:rsidRPr="008E7B9F">
        <w:t>Denna insats kan utformas på olika sätt. Tre huvudformer kan urskiljas:</w:t>
      </w:r>
    </w:p>
    <w:p w14:paraId="3FBE4882" w14:textId="4D8E6DFE" w:rsidR="00BE4151" w:rsidRPr="008E7B9F" w:rsidRDefault="00BE4151" w:rsidP="008C2195">
      <w:pPr>
        <w:pStyle w:val="Brd"/>
        <w:numPr>
          <w:ilvl w:val="0"/>
          <w:numId w:val="10"/>
        </w:numPr>
      </w:pPr>
      <w:r w:rsidRPr="008E7B9F">
        <w:t>Med servicebostad menas en fullvärdig bostad med god tillgänglighet där omfattande service och vård kan ges dygnet runt. En baslägenhet med fast bemanning finns i nära anslutning.</w:t>
      </w:r>
    </w:p>
    <w:p w14:paraId="01F07A39" w14:textId="0D5B5BDB" w:rsidR="00BE4151" w:rsidRPr="008E7B9F" w:rsidRDefault="00BE4151" w:rsidP="008C2195">
      <w:pPr>
        <w:pStyle w:val="Brd"/>
        <w:numPr>
          <w:ilvl w:val="0"/>
          <w:numId w:val="10"/>
        </w:numPr>
      </w:pPr>
      <w:r w:rsidRPr="008E7B9F">
        <w:t>Ett gruppboende består av ett antal bostäder som är grupperade till</w:t>
      </w:r>
      <w:r w:rsidRPr="008E7B9F">
        <w:softHyphen/>
        <w:t>sammans och där omfattande service och omvårdnad kan ges på alla tider på dygnet. Boendet har gemensamma utrymmen och tillgång till personal i direkt anslutning till boendet dygnet runt.</w:t>
      </w:r>
    </w:p>
    <w:p w14:paraId="018D8BC4" w14:textId="750CB1EE" w:rsidR="00BE4151" w:rsidRPr="008E7B9F" w:rsidRDefault="00BE4151" w:rsidP="008C2195">
      <w:pPr>
        <w:pStyle w:val="Brd"/>
        <w:numPr>
          <w:ilvl w:val="0"/>
          <w:numId w:val="10"/>
        </w:numPr>
      </w:pPr>
      <w:r w:rsidRPr="008E7B9F">
        <w:t>Annan särskilt anpassad bostad för vuxna avser en bostad med viss grundanpassning till funktionshindrade personers behov men utan fast bemanning. I denna boendeform ingår inte omvårdnad, fritid eller aktiviteter.</w:t>
      </w:r>
    </w:p>
    <w:p w14:paraId="2E379461" w14:textId="0ADDE99C" w:rsidR="00BE4151" w:rsidRPr="00286C8A" w:rsidRDefault="00BE4151" w:rsidP="00BE4151">
      <w:pPr>
        <w:pStyle w:val="Rubrik3"/>
        <w:rPr>
          <w:b w:val="0"/>
          <w:bCs/>
        </w:rPr>
      </w:pPr>
      <w:bookmarkStart w:id="305" w:name="_Toc224562195"/>
      <w:r w:rsidRPr="00286C8A">
        <w:rPr>
          <w:b w:val="0"/>
          <w:bCs/>
        </w:rPr>
        <w:t>Bedömning/grunder</w:t>
      </w:r>
      <w:bookmarkEnd w:id="305"/>
    </w:p>
    <w:p w14:paraId="2544243A" w14:textId="1A9BABC0" w:rsidR="00BE4151" w:rsidRPr="008E7B9F" w:rsidRDefault="00BE4151" w:rsidP="001309F5">
      <w:pPr>
        <w:pStyle w:val="Brd"/>
      </w:pPr>
      <w:r w:rsidRPr="008E7B9F">
        <w:t>Insatsen är ofta ett livslångt boende. Av utredning ska framgå den enskildes behov av boendeform och innehållet i insatsen Däremot ska inte ett namn</w:t>
      </w:r>
      <w:r w:rsidR="008E7B9F">
        <w:softHyphen/>
      </w:r>
      <w:r w:rsidRPr="008E7B9F">
        <w:t>givet boende anges i beslutet. Den enskilde kan komma att erbjudas ett annat boende om de individuella behoven förändras eller att omvårdnads</w:t>
      </w:r>
      <w:r w:rsidR="008E7B9F">
        <w:softHyphen/>
      </w:r>
      <w:r w:rsidRPr="008E7B9F">
        <w:t>behovet bättre kan tillgodoses på ett annat boende. Erbjudande om plats ska ske i samverkan med den sökande</w:t>
      </w:r>
    </w:p>
    <w:p w14:paraId="422E8758" w14:textId="2842A185" w:rsidR="00BE4151" w:rsidRPr="008E7B9F" w:rsidRDefault="00BE4151" w:rsidP="001309F5">
      <w:pPr>
        <w:pStyle w:val="Brd"/>
      </w:pPr>
      <w:r w:rsidRPr="008E7B9F">
        <w:rPr>
          <w:b/>
          <w:bCs/>
        </w:rPr>
        <w:t>Kriterier för gruppbostad:</w:t>
      </w:r>
      <w:r w:rsidRPr="008E7B9F">
        <w:t xml:space="preserve"> Ett omfattande tillsyns- och omvårdnadsbehov, behov av kontinuerlig närvaro av personal dygnet runt.</w:t>
      </w:r>
    </w:p>
    <w:p w14:paraId="0E0B1AFE" w14:textId="10EB6C5C" w:rsidR="00BE4151" w:rsidRPr="008E7B9F" w:rsidRDefault="00BE4151" w:rsidP="001309F5">
      <w:pPr>
        <w:pStyle w:val="Brd"/>
      </w:pPr>
      <w:r w:rsidRPr="008E7B9F">
        <w:rPr>
          <w:b/>
          <w:bCs/>
        </w:rPr>
        <w:t>Kriterier för serviceboende:</w:t>
      </w:r>
      <w:r w:rsidRPr="008E7B9F">
        <w:t xml:space="preserve"> Ett omfattande tillsyns- och omvårdnads</w:t>
      </w:r>
      <w:r w:rsidR="008E7B9F">
        <w:softHyphen/>
      </w:r>
      <w:r w:rsidRPr="008E7B9F">
        <w:t>behov, behov av tillgång till personal dygnet runt.</w:t>
      </w:r>
    </w:p>
    <w:p w14:paraId="5B17402A" w14:textId="6CEB3701" w:rsidR="00BE4151" w:rsidRPr="008E7B9F" w:rsidRDefault="00BE4151" w:rsidP="001309F5">
      <w:pPr>
        <w:pStyle w:val="Brd"/>
      </w:pPr>
      <w:r w:rsidRPr="008E7B9F">
        <w:rPr>
          <w:b/>
          <w:bCs/>
        </w:rPr>
        <w:t>Kriterier för annan särskild anpassad bostad:</w:t>
      </w:r>
      <w:r w:rsidRPr="008E7B9F">
        <w:t xml:space="preserve"> ett behov av att träna och motivera till att bli mer självständig, där målet är större självständighet eller en egen lägenhet eller </w:t>
      </w:r>
    </w:p>
    <w:p w14:paraId="26056673" w14:textId="5233FA3E" w:rsidR="00BE4151" w:rsidRPr="008E7B9F" w:rsidRDefault="00BE4151" w:rsidP="001309F5">
      <w:pPr>
        <w:pStyle w:val="Brd"/>
      </w:pPr>
      <w:r w:rsidRPr="008E7B9F">
        <w:t>Den sökande har inte rätt att tacka nej till erbjuden grupp- eller service</w:t>
      </w:r>
      <w:r w:rsidR="008E7B9F">
        <w:softHyphen/>
      </w:r>
      <w:r w:rsidRPr="008E7B9F">
        <w:t>bostad. Ansökan om flytt till annat boende kan göras efter inflyttning.</w:t>
      </w:r>
    </w:p>
    <w:p w14:paraId="3837FF6D" w14:textId="611F4253" w:rsidR="00BE4151" w:rsidRPr="00286C8A" w:rsidRDefault="00BE4151" w:rsidP="00BE4151">
      <w:pPr>
        <w:pStyle w:val="Rubrik3"/>
        <w:rPr>
          <w:b w:val="0"/>
          <w:bCs/>
        </w:rPr>
      </w:pPr>
      <w:bookmarkStart w:id="306" w:name="_Toc241909002"/>
      <w:bookmarkStart w:id="307" w:name="_Toc241917656"/>
      <w:bookmarkStart w:id="308" w:name="_Toc242843725"/>
      <w:bookmarkStart w:id="309" w:name="_Toc224562196"/>
      <w:bookmarkEnd w:id="300"/>
      <w:bookmarkEnd w:id="301"/>
      <w:bookmarkEnd w:id="302"/>
      <w:r w:rsidRPr="00286C8A">
        <w:rPr>
          <w:b w:val="0"/>
          <w:bCs/>
        </w:rPr>
        <w:lastRenderedPageBreak/>
        <w:t>Avgift</w:t>
      </w:r>
      <w:bookmarkEnd w:id="309"/>
    </w:p>
    <w:p w14:paraId="574ED489" w14:textId="31E77A0D" w:rsidR="00BE4151" w:rsidRPr="008E7B9F" w:rsidRDefault="00BE4151" w:rsidP="001309F5">
      <w:pPr>
        <w:pStyle w:val="Brd"/>
      </w:pPr>
      <w:r w:rsidRPr="008E7B9F">
        <w:t>Alla LSS-insatser är avgiftsfria</w:t>
      </w:r>
    </w:p>
    <w:p w14:paraId="063C60BE" w14:textId="77777777" w:rsidR="00BE4151" w:rsidRDefault="00BE4151" w:rsidP="001309F5">
      <w:pPr>
        <w:pStyle w:val="Brd"/>
      </w:pPr>
      <w:r w:rsidRPr="008E7B9F">
        <w:t>Den enskilde betalar för resor, hyra och mat, antingen genom egna inköp eller genom del i gemensam kosthållning på boendet.</w:t>
      </w:r>
    </w:p>
    <w:p w14:paraId="7B6929F1" w14:textId="0C7AFF4F" w:rsidR="009E0B1B" w:rsidRDefault="009E0B1B">
      <w:pPr>
        <w:spacing w:after="200" w:line="312" w:lineRule="auto"/>
        <w:rPr>
          <w:rFonts w:eastAsia="Times New Roman" w:cs="Times New Roman"/>
          <w:color w:val="auto"/>
          <w:szCs w:val="22"/>
          <w:lang w:eastAsia="sv-SE"/>
        </w:rPr>
      </w:pPr>
      <w:r>
        <w:br w:type="page"/>
      </w:r>
    </w:p>
    <w:p w14:paraId="55580BC0" w14:textId="01064EA0" w:rsidR="00BE4151" w:rsidRPr="00CB613B" w:rsidRDefault="00BE4151" w:rsidP="00BE4151">
      <w:pPr>
        <w:pStyle w:val="Rubrik2"/>
      </w:pPr>
      <w:bookmarkStart w:id="310" w:name="_Toc224562197"/>
      <w:r>
        <w:lastRenderedPageBreak/>
        <w:t xml:space="preserve">LSS </w:t>
      </w:r>
      <w:r w:rsidRPr="00CB613B">
        <w:t xml:space="preserve">§ 9:10 </w:t>
      </w:r>
      <w:r>
        <w:t>Daglig</w:t>
      </w:r>
      <w:r w:rsidRPr="00CB613B">
        <w:t xml:space="preserve"> verksamhet</w:t>
      </w:r>
      <w:bookmarkEnd w:id="306"/>
      <w:bookmarkEnd w:id="307"/>
      <w:bookmarkEnd w:id="308"/>
      <w:bookmarkEnd w:id="310"/>
      <w:r w:rsidRPr="00CB613B">
        <w:t xml:space="preserve"> </w:t>
      </w:r>
    </w:p>
    <w:p w14:paraId="2DC79D77" w14:textId="62243E35" w:rsidR="00BE4151" w:rsidRPr="00286C8A" w:rsidRDefault="00BE4151" w:rsidP="00BE4151">
      <w:pPr>
        <w:pStyle w:val="Rubrik3"/>
        <w:rPr>
          <w:b w:val="0"/>
          <w:bCs/>
        </w:rPr>
      </w:pPr>
      <w:bookmarkStart w:id="311" w:name="_Toc224562198"/>
      <w:r w:rsidRPr="00286C8A">
        <w:rPr>
          <w:b w:val="0"/>
          <w:bCs/>
        </w:rPr>
        <w:t>Beskrivning</w:t>
      </w:r>
      <w:bookmarkEnd w:id="311"/>
    </w:p>
    <w:p w14:paraId="5DF0BA77" w14:textId="08AC7E54" w:rsidR="00BE4151" w:rsidRPr="008E7B9F" w:rsidRDefault="00BE4151" w:rsidP="001309F5">
      <w:pPr>
        <w:pStyle w:val="Brd"/>
      </w:pPr>
      <w:r w:rsidRPr="008E7B9F">
        <w:t>Personalen vid daglig verksamhet svarar för samtliga insatser den funktions</w:t>
      </w:r>
      <w:r w:rsidRPr="008E7B9F">
        <w:softHyphen/>
        <w:t>nedsatte behöver under sin vistelse</w:t>
      </w:r>
      <w:r w:rsidR="009E0B1B">
        <w:t xml:space="preserve"> </w:t>
      </w:r>
      <w:r w:rsidR="009E0B1B" w:rsidRPr="00F160E1">
        <w:t>där</w:t>
      </w:r>
      <w:r w:rsidRPr="008E7B9F">
        <w:t xml:space="preserve">. Endast i mycket särskilda fall beviljas personlig assistans vid daglig verksamhet. </w:t>
      </w:r>
    </w:p>
    <w:p w14:paraId="772E5812" w14:textId="0126AA4F" w:rsidR="00BE4151" w:rsidRPr="008E7B9F" w:rsidRDefault="00BE4151" w:rsidP="001309F5">
      <w:pPr>
        <w:pStyle w:val="Brd"/>
      </w:pPr>
      <w:r w:rsidRPr="008E7B9F">
        <w:t>Daglig verksamhet som ”integrerad arbetsplats” kan också erbjudas. Det inne</w:t>
      </w:r>
      <w:r w:rsidRPr="008E7B9F">
        <w:softHyphen/>
        <w:t>bär att den funktionsnedsatte får en placering i verksamhet inom den öppna arbetsmarknaden. Ersättning till handledare utgår enligt särskilt beslut.</w:t>
      </w:r>
    </w:p>
    <w:p w14:paraId="47F59982" w14:textId="7BBD41FE" w:rsidR="00BE4151" w:rsidRPr="00286C8A" w:rsidRDefault="00BE4151" w:rsidP="00BE4151">
      <w:pPr>
        <w:pStyle w:val="Rubrik3"/>
        <w:rPr>
          <w:b w:val="0"/>
          <w:bCs/>
        </w:rPr>
      </w:pPr>
      <w:bookmarkStart w:id="312" w:name="_Toc224562199"/>
      <w:r w:rsidRPr="00286C8A">
        <w:rPr>
          <w:b w:val="0"/>
          <w:bCs/>
        </w:rPr>
        <w:t>Bedömning/grunder</w:t>
      </w:r>
      <w:bookmarkEnd w:id="312"/>
    </w:p>
    <w:p w14:paraId="340EEA84" w14:textId="323C2F52" w:rsidR="00BE4151" w:rsidRPr="008E7B9F" w:rsidRDefault="00BE4151" w:rsidP="001309F5">
      <w:pPr>
        <w:pStyle w:val="Brd"/>
      </w:pPr>
      <w:r w:rsidRPr="008E7B9F">
        <w:t xml:space="preserve">Berättigade till daglig verksamhet är personer inom LSS personkrets 1 och 2. </w:t>
      </w:r>
    </w:p>
    <w:p w14:paraId="3B479F13" w14:textId="36BD9BF0" w:rsidR="00BE4151" w:rsidRPr="008E7B9F" w:rsidRDefault="00BE4151" w:rsidP="001309F5">
      <w:pPr>
        <w:pStyle w:val="Brd"/>
      </w:pPr>
      <w:r w:rsidRPr="008E7B9F">
        <w:t>Daglig verksamhet/sysselsättning för personer inom LSS personkrets 3 prövas enligt SoL.</w:t>
      </w:r>
    </w:p>
    <w:p w14:paraId="45AE5C91" w14:textId="6FD6DC6E" w:rsidR="00BE4151" w:rsidRPr="008E7B9F" w:rsidRDefault="00BE4151" w:rsidP="001309F5">
      <w:pPr>
        <w:pStyle w:val="Brd"/>
      </w:pPr>
      <w:r w:rsidRPr="008E7B9F">
        <w:t xml:space="preserve">Rätten till daglig verksamhet upphör vid 68 års ålder. </w:t>
      </w:r>
    </w:p>
    <w:p w14:paraId="4D21F726" w14:textId="79FF07DC" w:rsidR="00BE4151" w:rsidRPr="00286C8A" w:rsidRDefault="00BE4151" w:rsidP="00BE4151">
      <w:pPr>
        <w:pStyle w:val="Rubrik3"/>
        <w:rPr>
          <w:b w:val="0"/>
          <w:bCs/>
        </w:rPr>
      </w:pPr>
      <w:bookmarkStart w:id="313" w:name="_Toc224562200"/>
      <w:r w:rsidRPr="00286C8A">
        <w:rPr>
          <w:b w:val="0"/>
          <w:bCs/>
        </w:rPr>
        <w:t>Omfattning</w:t>
      </w:r>
      <w:bookmarkEnd w:id="313"/>
    </w:p>
    <w:p w14:paraId="2B1349CB" w14:textId="062DE952" w:rsidR="00BE4151" w:rsidRPr="008E7B9F" w:rsidRDefault="00BE4151" w:rsidP="001309F5">
      <w:pPr>
        <w:pStyle w:val="Brd"/>
      </w:pPr>
      <w:r w:rsidRPr="008E7B9F">
        <w:t xml:space="preserve">Beslut om daglig verksamhet anges i antal dagar. </w:t>
      </w:r>
    </w:p>
    <w:p w14:paraId="1E02B42F" w14:textId="63739B22" w:rsidR="00BE4151" w:rsidRPr="00286C8A" w:rsidRDefault="00BE4151" w:rsidP="00BE4151">
      <w:pPr>
        <w:pStyle w:val="Rubrik3"/>
        <w:rPr>
          <w:b w:val="0"/>
          <w:bCs/>
        </w:rPr>
      </w:pPr>
      <w:bookmarkStart w:id="314" w:name="_Toc224562201"/>
      <w:r w:rsidRPr="00286C8A">
        <w:rPr>
          <w:b w:val="0"/>
          <w:bCs/>
        </w:rPr>
        <w:t>Avgift</w:t>
      </w:r>
      <w:bookmarkEnd w:id="314"/>
    </w:p>
    <w:p w14:paraId="68C734D5" w14:textId="047FFB19" w:rsidR="00BE4151" w:rsidRPr="008E7B9F" w:rsidRDefault="00BE4151" w:rsidP="001309F5">
      <w:pPr>
        <w:pStyle w:val="Brd"/>
      </w:pPr>
      <w:r w:rsidRPr="008E7B9F">
        <w:t>Alla LSS-insatser är avgiftsfria.</w:t>
      </w:r>
    </w:p>
    <w:p w14:paraId="3D42AD57" w14:textId="0748067F" w:rsidR="00BE4151" w:rsidRPr="008E7B9F" w:rsidRDefault="00BE4151" w:rsidP="001309F5">
      <w:pPr>
        <w:pStyle w:val="Brd"/>
      </w:pPr>
      <w:r w:rsidRPr="008E7B9F">
        <w:t>Resor till och från daglig verksamhet ingår inte i beslutet. Efter individuell prövning kan den enskilde vara berättigad till färdtjänst.</w:t>
      </w:r>
    </w:p>
    <w:p w14:paraId="4200B3E7" w14:textId="77777777" w:rsidR="00BE4151" w:rsidRPr="008E7B9F" w:rsidRDefault="00BE4151" w:rsidP="001309F5">
      <w:pPr>
        <w:pStyle w:val="Brd"/>
        <w:sectPr w:rsidR="00BE4151" w:rsidRPr="008E7B9F" w:rsidSect="00E06E43">
          <w:headerReference w:type="default" r:id="rId21"/>
          <w:pgSz w:w="11907" w:h="16840" w:code="9"/>
          <w:pgMar w:top="1383" w:right="1985" w:bottom="1418" w:left="2268" w:header="709" w:footer="284" w:gutter="0"/>
          <w:cols w:space="720"/>
        </w:sectPr>
      </w:pPr>
      <w:bookmarkStart w:id="315" w:name="_Toc241489997"/>
      <w:bookmarkStart w:id="316" w:name="_Toc241808323"/>
      <w:bookmarkStart w:id="317" w:name="_Toc241909003"/>
      <w:bookmarkStart w:id="318" w:name="_Toc211242400"/>
      <w:bookmarkStart w:id="319" w:name="_Toc272823958"/>
      <w:bookmarkEnd w:id="315"/>
      <w:bookmarkEnd w:id="316"/>
      <w:bookmarkEnd w:id="317"/>
    </w:p>
    <w:p w14:paraId="300281D5" w14:textId="32B4D8F3" w:rsidR="00BE4151" w:rsidRDefault="00BE4151" w:rsidP="00BE4151">
      <w:pPr>
        <w:pStyle w:val="Rubrik1"/>
      </w:pPr>
      <w:bookmarkStart w:id="320" w:name="_Toc77664573"/>
      <w:bookmarkStart w:id="321" w:name="_Toc81644368"/>
      <w:bookmarkStart w:id="322" w:name="_Toc224562202"/>
      <w:bookmarkEnd w:id="318"/>
      <w:bookmarkEnd w:id="319"/>
      <w:r>
        <w:lastRenderedPageBreak/>
        <w:t>R</w:t>
      </w:r>
      <w:r w:rsidRPr="00A6718D">
        <w:t>iktlinjer för bostadsanpassnings</w:t>
      </w:r>
      <w:r w:rsidR="008E7B9F">
        <w:softHyphen/>
      </w:r>
      <w:r w:rsidRPr="00A6718D">
        <w:t>bidrag</w:t>
      </w:r>
      <w:bookmarkEnd w:id="320"/>
      <w:bookmarkEnd w:id="321"/>
      <w:bookmarkEnd w:id="322"/>
    </w:p>
    <w:p w14:paraId="6B3B84D8" w14:textId="04AC241D" w:rsidR="00BE4151" w:rsidRPr="00F64320" w:rsidRDefault="00BE4151" w:rsidP="00F64320">
      <w:pPr>
        <w:pStyle w:val="Rubrik2"/>
        <w:ind w:left="578" w:hanging="578"/>
      </w:pPr>
      <w:bookmarkStart w:id="323" w:name="_Toc224562203"/>
      <w:r w:rsidRPr="00F64320">
        <w:t>Syfte</w:t>
      </w:r>
      <w:bookmarkEnd w:id="323"/>
    </w:p>
    <w:p w14:paraId="656442B6" w14:textId="1BAAAE08" w:rsidR="00BE4151" w:rsidRPr="008E7B9F" w:rsidRDefault="00BE4151" w:rsidP="001309F5">
      <w:pPr>
        <w:pStyle w:val="Brd"/>
      </w:pPr>
      <w:r w:rsidRPr="008E7B9F">
        <w:t>Bostadsanpassningsbidragets syfte är att personer med funktionsnedsätt</w:t>
      </w:r>
      <w:r w:rsidR="008E7B9F">
        <w:softHyphen/>
      </w:r>
      <w:r w:rsidRPr="008E7B9F">
        <w:t>ning,</w:t>
      </w:r>
      <w:r w:rsidRPr="008E7B9F">
        <w:rPr>
          <w:color w:val="FF0000"/>
        </w:rPr>
        <w:t xml:space="preserve"> </w:t>
      </w:r>
      <w:r w:rsidRPr="008E7B9F">
        <w:t>så självständigt som möjligt ska kunna klara sin dagliga livsföring. Det är bostadens funktion som ska åtgärdas med hjälp av bostadsanpassnings</w:t>
      </w:r>
      <w:r w:rsidRPr="008E7B9F">
        <w:softHyphen/>
        <w:t xml:space="preserve">bidraget. </w:t>
      </w:r>
    </w:p>
    <w:p w14:paraId="52601DDA" w14:textId="32BA3F20" w:rsidR="00BE4151" w:rsidRPr="00F64320" w:rsidRDefault="00BE4151" w:rsidP="00F64320">
      <w:pPr>
        <w:pStyle w:val="Rubrik2"/>
        <w:ind w:left="578" w:hanging="578"/>
      </w:pPr>
      <w:bookmarkStart w:id="324" w:name="_Toc81644371"/>
      <w:bookmarkStart w:id="325" w:name="_Toc224562204"/>
      <w:r w:rsidRPr="00F64320">
        <w:t>Vem kan få bidrag?</w:t>
      </w:r>
      <w:bookmarkEnd w:id="325"/>
      <w:r w:rsidRPr="00F64320">
        <w:t xml:space="preserve"> </w:t>
      </w:r>
    </w:p>
    <w:p w14:paraId="4C6616F3" w14:textId="55226733" w:rsidR="00BE4151" w:rsidRPr="008E7B9F" w:rsidRDefault="00BE4151" w:rsidP="001309F5">
      <w:pPr>
        <w:pStyle w:val="Brd"/>
      </w:pPr>
      <w:r w:rsidRPr="008E7B9F">
        <w:t xml:space="preserve">Lagen riktar sig till personer med fysisk eller psykisk funktionsnedsättning. Behovet av anpassning ska vara långvarigt eller av bestående art. </w:t>
      </w:r>
    </w:p>
    <w:p w14:paraId="038B518E" w14:textId="77777777" w:rsidR="00BE4151" w:rsidRPr="008E7B9F" w:rsidRDefault="00BE4151" w:rsidP="001309F5">
      <w:pPr>
        <w:pStyle w:val="Brd"/>
      </w:pPr>
      <w:r w:rsidRPr="008E7B9F">
        <w:t>Ett normalt åldrande är i sig inte bidragsgrundande.</w:t>
      </w:r>
    </w:p>
    <w:p w14:paraId="12C46FEF" w14:textId="07F70AA1" w:rsidR="00BE4151" w:rsidRPr="00F64320" w:rsidRDefault="00BE4151" w:rsidP="00F64320">
      <w:pPr>
        <w:pStyle w:val="Rubrik2"/>
        <w:ind w:left="578" w:hanging="578"/>
      </w:pPr>
      <w:bookmarkStart w:id="326" w:name="_Toc224562205"/>
      <w:r w:rsidRPr="00F64320">
        <w:t>Vad kan bidraget användas till?</w:t>
      </w:r>
      <w:bookmarkEnd w:id="324"/>
      <w:bookmarkEnd w:id="326"/>
    </w:p>
    <w:p w14:paraId="1506D1E8" w14:textId="42DB4A7B" w:rsidR="00BE4151" w:rsidRPr="008E7B9F" w:rsidRDefault="00BE4151" w:rsidP="001309F5">
      <w:pPr>
        <w:pStyle w:val="Brd"/>
      </w:pPr>
      <w:r w:rsidRPr="008E7B9F">
        <w:t>Bostadsanpassningsbidrag ges för åtgärder i bostadshus inom kommunen, där den sökande är permanentboende. Åtgärderna ska ha en direkt kopp</w:t>
      </w:r>
      <w:r w:rsidR="008E7B9F">
        <w:softHyphen/>
      </w:r>
      <w:r w:rsidRPr="008E7B9F">
        <w:t>ling till funktionsnedsättningen. Vistelsekommun har i vissa fall också skyld</w:t>
      </w:r>
      <w:r w:rsidR="008E7B9F">
        <w:softHyphen/>
      </w:r>
      <w:r w:rsidRPr="008E7B9F">
        <w:t>ig</w:t>
      </w:r>
      <w:r w:rsidR="008E7B9F">
        <w:softHyphen/>
      </w:r>
      <w:r w:rsidRPr="008E7B9F">
        <w:t>het att ge bostadsanpassningsbidrag. Det kan gälla studerande, barn där föräldrarna har delad vårdnad, och andra liknande situationer. Åtgärderna ska handla om anpassning av fasta funktioner i och i anslutning till bostaden. Med fasta funk</w:t>
      </w:r>
      <w:r w:rsidRPr="008E7B9F">
        <w:softHyphen/>
        <w:t>tioner menas sådant som normalt inte tas med vid flytt. I normalfallet kan bidrag endast lämnas en gång för en specifik insats i samma bostad.</w:t>
      </w:r>
    </w:p>
    <w:p w14:paraId="41AF7FF5" w14:textId="59D591EB" w:rsidR="00BE4151" w:rsidRPr="00F64320" w:rsidRDefault="00BE4151" w:rsidP="00BE4151">
      <w:pPr>
        <w:pStyle w:val="Rubrik3"/>
        <w:rPr>
          <w:b w:val="0"/>
          <w:bCs/>
        </w:rPr>
      </w:pPr>
      <w:bookmarkStart w:id="327" w:name="_Toc224562206"/>
      <w:r w:rsidRPr="00F64320">
        <w:rPr>
          <w:b w:val="0"/>
          <w:bCs/>
        </w:rPr>
        <w:t>Reparation</w:t>
      </w:r>
      <w:bookmarkEnd w:id="327"/>
    </w:p>
    <w:p w14:paraId="04CCA935" w14:textId="41A075E2" w:rsidR="00BE4151" w:rsidRPr="008E7B9F" w:rsidRDefault="00BE4151" w:rsidP="001309F5">
      <w:pPr>
        <w:pStyle w:val="Brd"/>
      </w:pPr>
      <w:r w:rsidRPr="008E7B9F">
        <w:t>Bidrag kan lämnas för reparation när det gäller tekniskt avancerad utrust</w:t>
      </w:r>
      <w:r w:rsidR="008E7B9F">
        <w:softHyphen/>
      </w:r>
      <w:r w:rsidRPr="008E7B9F">
        <w:t>ning som hiss och dörröppnare.</w:t>
      </w:r>
    </w:p>
    <w:p w14:paraId="3A840981" w14:textId="0FFA8605" w:rsidR="00BE4151" w:rsidRPr="00F64320" w:rsidRDefault="00BE4151" w:rsidP="00BE4151">
      <w:pPr>
        <w:pStyle w:val="Rubrik3"/>
        <w:rPr>
          <w:b w:val="0"/>
          <w:bCs/>
        </w:rPr>
      </w:pPr>
      <w:bookmarkStart w:id="328" w:name="_Toc77663066"/>
      <w:bookmarkStart w:id="329" w:name="_Toc81644396"/>
      <w:bookmarkStart w:id="330" w:name="_Toc224562207"/>
      <w:r w:rsidRPr="00F64320">
        <w:rPr>
          <w:b w:val="0"/>
          <w:bCs/>
        </w:rPr>
        <w:t>Projektering</w:t>
      </w:r>
      <w:bookmarkEnd w:id="328"/>
      <w:bookmarkEnd w:id="329"/>
      <w:bookmarkEnd w:id="330"/>
      <w:r w:rsidRPr="00F64320">
        <w:rPr>
          <w:b w:val="0"/>
          <w:bCs/>
        </w:rPr>
        <w:t xml:space="preserve"> </w:t>
      </w:r>
    </w:p>
    <w:p w14:paraId="766D7CFE" w14:textId="4D06F5C5" w:rsidR="00BE4151" w:rsidRPr="008E7B9F" w:rsidRDefault="00BE4151" w:rsidP="001309F5">
      <w:pPr>
        <w:pStyle w:val="Brd"/>
      </w:pPr>
      <w:r w:rsidRPr="008E7B9F">
        <w:t>Handläggaren informerar om bygganmälan/bygglov, men har inte som uppgift att ansöka om sådana.</w:t>
      </w:r>
    </w:p>
    <w:p w14:paraId="61610206" w14:textId="7CE09446" w:rsidR="00BE4151" w:rsidRPr="00F64320" w:rsidRDefault="00BE4151" w:rsidP="00F64320">
      <w:pPr>
        <w:pStyle w:val="Rubrik2"/>
        <w:ind w:left="578" w:hanging="578"/>
      </w:pPr>
      <w:bookmarkStart w:id="331" w:name="_Toc224562208"/>
      <w:r w:rsidRPr="00F64320">
        <w:t>Bostaden</w:t>
      </w:r>
      <w:bookmarkEnd w:id="331"/>
    </w:p>
    <w:p w14:paraId="619793CB" w14:textId="7AAE907E" w:rsidR="00BE4151" w:rsidRPr="008E7B9F" w:rsidRDefault="00BE4151" w:rsidP="001309F5">
      <w:pPr>
        <w:pStyle w:val="Brd"/>
      </w:pPr>
      <w:r w:rsidRPr="008E7B9F">
        <w:t>Bostaden måste från början uppfylla lägsta godtagbara standard och efter gjord bostadsanpassning ska bostadens funktion ha förbättrats så att den funktionsnedsatte så självständigt som möjligt klarar sin dagliga livsföring. Åtgärderna får inte vara ett led i en större upprustning av bostadshuset eller</w:t>
      </w:r>
      <w:r w:rsidRPr="00FB53BF">
        <w:rPr>
          <w:color w:val="000000"/>
        </w:rPr>
        <w:t xml:space="preserve"> </w:t>
      </w:r>
      <w:r w:rsidRPr="008E7B9F">
        <w:lastRenderedPageBreak/>
        <w:t>utgöra normalt bostadsunderhåll/standardhöjning. Normalt underhåll åligger fastighetsägaren.</w:t>
      </w:r>
    </w:p>
    <w:p w14:paraId="0F0DB701" w14:textId="77777777" w:rsidR="00BE4151" w:rsidRPr="008E7B9F" w:rsidRDefault="00BE4151" w:rsidP="001309F5">
      <w:pPr>
        <w:pStyle w:val="Brd"/>
      </w:pPr>
      <w:r w:rsidRPr="008E7B9F">
        <w:t>Där det fodras standardhöjande åtgärder för att åstadkomma lägsta godtag</w:t>
      </w:r>
      <w:r w:rsidRPr="008E7B9F">
        <w:softHyphen/>
        <w:t>bara standard ska fastighetsägaren stå för den kostnaden. Bostadsanpass</w:t>
      </w:r>
      <w:r w:rsidRPr="008E7B9F">
        <w:softHyphen/>
        <w:t xml:space="preserve">ningsbidrag täcker endast extrakostnaden för funktionshindret. </w:t>
      </w:r>
    </w:p>
    <w:p w14:paraId="1C325631" w14:textId="5969587E" w:rsidR="00BE4151" w:rsidRPr="008E7B9F" w:rsidRDefault="00BE4151" w:rsidP="001309F5">
      <w:pPr>
        <w:pStyle w:val="Brd"/>
      </w:pPr>
      <w:r w:rsidRPr="008E7B9F">
        <w:t xml:space="preserve">Individen har också ett ansvar att undersöka möjligheten att välja en annan, mer grundanpassad bostad. </w:t>
      </w:r>
    </w:p>
    <w:p w14:paraId="52214B73" w14:textId="767ECE3B" w:rsidR="00BE4151" w:rsidRPr="008E7B9F" w:rsidRDefault="00BE4151" w:rsidP="001309F5">
      <w:pPr>
        <w:pStyle w:val="Brd"/>
      </w:pPr>
      <w:r w:rsidRPr="008E7B9F">
        <w:t>Fastighetsägaren har ansvar enligt Plan- och bygglagen för att bostads</w:t>
      </w:r>
      <w:r w:rsidRPr="008E7B9F">
        <w:softHyphen/>
        <w:t xml:space="preserve">huset är tillgängligt. För bostadshus byggda efter 1990 ställs i lagstiftningen krav på detta. </w:t>
      </w:r>
    </w:p>
    <w:p w14:paraId="625856B6" w14:textId="7E68AF23" w:rsidR="00BE4151" w:rsidRPr="00F64320" w:rsidRDefault="00BE4151" w:rsidP="00F64320">
      <w:pPr>
        <w:pStyle w:val="Rubrik2"/>
        <w:ind w:left="578" w:hanging="578"/>
      </w:pPr>
      <w:bookmarkStart w:id="332" w:name="_Toc224562209"/>
      <w:r w:rsidRPr="00F64320">
        <w:t>Återanvändning</w:t>
      </w:r>
      <w:bookmarkEnd w:id="332"/>
      <w:r w:rsidRPr="00F64320">
        <w:t xml:space="preserve"> </w:t>
      </w:r>
    </w:p>
    <w:p w14:paraId="72037F72" w14:textId="207E234D" w:rsidR="00BE4151" w:rsidRPr="00F64320" w:rsidRDefault="00BE4151" w:rsidP="001309F5">
      <w:pPr>
        <w:pStyle w:val="Brd"/>
      </w:pPr>
      <w:r w:rsidRPr="00F64320">
        <w:t>De produkter som använts i syfte att anpassa bostaden, bör i möjligaste mån, återanvändas. Exempel på produkter som kan återanvändas är trapphissar, och ramper.</w:t>
      </w:r>
    </w:p>
    <w:p w14:paraId="0B3D37DF" w14:textId="70B7D8D9" w:rsidR="00BE4151" w:rsidRPr="00F64320" w:rsidRDefault="00BE4151" w:rsidP="00F64320">
      <w:pPr>
        <w:pStyle w:val="Rubrik2"/>
        <w:ind w:left="578" w:hanging="578"/>
      </w:pPr>
      <w:bookmarkStart w:id="333" w:name="_Toc224562210"/>
      <w:r w:rsidRPr="00F64320">
        <w:t>Bedömning/grunder</w:t>
      </w:r>
      <w:bookmarkEnd w:id="333"/>
    </w:p>
    <w:p w14:paraId="46951870" w14:textId="782DC78A" w:rsidR="00BE4151" w:rsidRPr="00F64320" w:rsidRDefault="00BE4151" w:rsidP="001309F5">
      <w:pPr>
        <w:pStyle w:val="Brd"/>
      </w:pPr>
      <w:r w:rsidRPr="00F64320">
        <w:t xml:space="preserve">Bidrag lämnas till enskild person oavsett om man äger en bostad eller innehar en hyres- eller bostadsrätt. </w:t>
      </w:r>
    </w:p>
    <w:p w14:paraId="60D763E4" w14:textId="521D6907" w:rsidR="00BE4151" w:rsidRPr="00F64320" w:rsidRDefault="00BE4151" w:rsidP="001309F5">
      <w:pPr>
        <w:pStyle w:val="Brd"/>
      </w:pPr>
      <w:r w:rsidRPr="00F64320">
        <w:t>För att en ansökan om bostadsanpassningsbidrag ska kunna prövas, ska intyg av legitimerad personal, som regel en arbetsterapeut/fysioterapeut, finnas. Intyget måste styrka den tydliga kopplingen mellan funktionsned</w:t>
      </w:r>
      <w:r w:rsidRPr="00F64320">
        <w:softHyphen/>
        <w:t>sättningen och sökt åtgärd. Intyget avser enbart behovet av anpassning inte rätten till insats. I första hand ska dock hjälpmedel tillhandahållas och ute</w:t>
      </w:r>
      <w:r w:rsidR="00F64320">
        <w:softHyphen/>
      </w:r>
      <w:r w:rsidRPr="00F64320">
        <w:t xml:space="preserve">slutas innan bostadsanpassningsbidrag kan bli aktuellt. </w:t>
      </w:r>
    </w:p>
    <w:p w14:paraId="42200E8D" w14:textId="1E7FD994" w:rsidR="00BE4151" w:rsidRPr="00F64320" w:rsidRDefault="00BE4151" w:rsidP="00F64320">
      <w:pPr>
        <w:pStyle w:val="Rubrik2"/>
        <w:ind w:left="578" w:hanging="578"/>
      </w:pPr>
      <w:bookmarkStart w:id="334" w:name="_Toc224562211"/>
      <w:r w:rsidRPr="00F64320">
        <w:t>Omfattning</w:t>
      </w:r>
      <w:bookmarkEnd w:id="334"/>
    </w:p>
    <w:p w14:paraId="62DB0033" w14:textId="67D0BA92" w:rsidR="00BE4151" w:rsidRPr="00F64320" w:rsidRDefault="00BE4151" w:rsidP="001309F5">
      <w:pPr>
        <w:pStyle w:val="Brd"/>
      </w:pPr>
      <w:r w:rsidRPr="00F64320">
        <w:t xml:space="preserve">Bidraget lämnas endast till lägsta godtagbara standard och en godtagbar kostnad. Själva anpassningen är en affär mellan kund och leverantör och Konsumenttjänstlagen gäller. </w:t>
      </w:r>
    </w:p>
    <w:p w14:paraId="06A3A196" w14:textId="2AFC97B9" w:rsidR="00BE4151" w:rsidRPr="00327090" w:rsidRDefault="00BE4151" w:rsidP="001309F5">
      <w:pPr>
        <w:pStyle w:val="Brd"/>
      </w:pPr>
    </w:p>
    <w:p w14:paraId="4E7AB109" w14:textId="77777777" w:rsidR="00BE4151" w:rsidRDefault="00BE4151" w:rsidP="00BE4151">
      <w:pPr>
        <w:pStyle w:val="Rubrik1"/>
        <w:sectPr w:rsidR="00BE4151" w:rsidSect="00E06E43">
          <w:headerReference w:type="default" r:id="rId22"/>
          <w:pgSz w:w="11907" w:h="16840" w:code="9"/>
          <w:pgMar w:top="1383" w:right="1985" w:bottom="1418" w:left="2268" w:header="709" w:footer="284" w:gutter="0"/>
          <w:cols w:space="720"/>
        </w:sectPr>
      </w:pPr>
    </w:p>
    <w:p w14:paraId="53E6934A" w14:textId="0CA50477" w:rsidR="00BE4151" w:rsidRDefault="00BE4151" w:rsidP="00BE4151">
      <w:pPr>
        <w:pStyle w:val="Rubrik1"/>
      </w:pPr>
      <w:bookmarkStart w:id="335" w:name="_Toc224562212"/>
      <w:r>
        <w:lastRenderedPageBreak/>
        <w:t>Rapport enlig</w:t>
      </w:r>
      <w:r w:rsidR="00F64320">
        <w:t>t</w:t>
      </w:r>
      <w:r>
        <w:t xml:space="preserve"> </w:t>
      </w:r>
      <w:r w:rsidR="00707DAD" w:rsidRPr="00A7135E">
        <w:t>5 kap 1 § och 27 kap 2-6 §</w:t>
      </w:r>
      <w:r>
        <w:t xml:space="preserve"> Socialtjänstlagen respektive 24 § LSS – Lex Sarah</w:t>
      </w:r>
      <w:bookmarkEnd w:id="335"/>
    </w:p>
    <w:p w14:paraId="4FAD62BC" w14:textId="372D1E08" w:rsidR="00BE4151" w:rsidRPr="00F64320" w:rsidRDefault="00BE4151" w:rsidP="00BE4151">
      <w:pPr>
        <w:pStyle w:val="Adressflt"/>
        <w:rPr>
          <w:rFonts w:ascii="Avenir Next LT Pro" w:hAnsi="Avenir Next LT Pro"/>
        </w:rPr>
      </w:pPr>
      <w:r w:rsidRPr="00F64320">
        <w:rPr>
          <w:rFonts w:ascii="Avenir Next LT Pro" w:hAnsi="Avenir Next LT Pro"/>
        </w:rPr>
        <w:t xml:space="preserve">Vård- och omsorgsnämnden i Nyköpings kommun fullgör delar av kommunens uppgifter inom socialtjänsten. Denna riktlinje behandlar hantering av händelser och förhållanden som rapporteras enligt </w:t>
      </w:r>
      <w:r w:rsidR="00707DAD" w:rsidRPr="00A7135E">
        <w:rPr>
          <w:rFonts w:ascii="Avenir Next LT Pro" w:hAnsi="Avenir Next LT Pro"/>
        </w:rPr>
        <w:t>5 kap 1 § och 27 kap 2-6 §</w:t>
      </w:r>
      <w:r w:rsidR="00707DAD">
        <w:rPr>
          <w:rFonts w:ascii="Avenir Next LT Pro" w:hAnsi="Avenir Next LT Pro"/>
        </w:rPr>
        <w:t xml:space="preserve"> </w:t>
      </w:r>
      <w:r w:rsidRPr="00F64320">
        <w:rPr>
          <w:rFonts w:ascii="Avenir Next LT Pro" w:hAnsi="Avenir Next LT Pro"/>
        </w:rPr>
        <w:t>Socialtjänstlagen res</w:t>
      </w:r>
      <w:r w:rsidRPr="00F64320">
        <w:rPr>
          <w:rFonts w:ascii="Avenir Next LT Pro" w:hAnsi="Avenir Next LT Pro"/>
        </w:rPr>
        <w:softHyphen/>
        <w:t>pektive 24 § Lag om stöd och service till vissa funktionshindrade (lex Sarah).</w:t>
      </w:r>
    </w:p>
    <w:p w14:paraId="49B1B2DE" w14:textId="2B6BDC50" w:rsidR="00BE4151" w:rsidRPr="00F64320" w:rsidRDefault="00BE4151" w:rsidP="00BE4151">
      <w:pPr>
        <w:pStyle w:val="Adressflt"/>
        <w:rPr>
          <w:rFonts w:ascii="Avenir Next LT Pro" w:hAnsi="Avenir Next LT Pro"/>
        </w:rPr>
      </w:pPr>
      <w:r w:rsidRPr="00F64320">
        <w:rPr>
          <w:rFonts w:ascii="Avenir Next LT Pro" w:hAnsi="Avenir Next LT Pro"/>
        </w:rPr>
        <w:t>Socialstyrelsen har lämnat föreskrifter och allmänna råd i SOSFS 2011:5.</w:t>
      </w:r>
    </w:p>
    <w:p w14:paraId="4127D00E" w14:textId="77777777" w:rsidR="00BE4151" w:rsidRDefault="00BE4151" w:rsidP="00BE4151">
      <w:pPr>
        <w:pStyle w:val="Adressflt"/>
      </w:pPr>
    </w:p>
    <w:p w14:paraId="2F658805" w14:textId="3BCB501B" w:rsidR="00BE4151" w:rsidRPr="00F64320" w:rsidRDefault="00BE4151" w:rsidP="00BE4151">
      <w:pPr>
        <w:pStyle w:val="Adressflt"/>
        <w:rPr>
          <w:rFonts w:ascii="Avenir Next LT Pro" w:hAnsi="Avenir Next LT Pro"/>
          <w:b/>
        </w:rPr>
      </w:pPr>
      <w:r w:rsidRPr="00F64320">
        <w:rPr>
          <w:rFonts w:ascii="Avenir Next LT Pro" w:hAnsi="Avenir Next LT Pro"/>
          <w:b/>
        </w:rPr>
        <w:t>Vård- och omsorgsnämnden ansvarar för</w:t>
      </w:r>
    </w:p>
    <w:p w14:paraId="652006F9" w14:textId="5F49D23E" w:rsidR="00BE4151" w:rsidRPr="00F64320" w:rsidRDefault="00BE4151" w:rsidP="008C2195">
      <w:pPr>
        <w:pStyle w:val="Adressflt"/>
        <w:numPr>
          <w:ilvl w:val="0"/>
          <w:numId w:val="15"/>
        </w:numPr>
        <w:rPr>
          <w:rFonts w:ascii="Avenir Next LT Pro" w:hAnsi="Avenir Next LT Pro"/>
        </w:rPr>
      </w:pPr>
      <w:r w:rsidRPr="00F64320">
        <w:rPr>
          <w:rFonts w:ascii="Avenir Next LT Pro" w:hAnsi="Avenir Next LT Pro"/>
        </w:rPr>
        <w:t>riktlinjer för handläggning och utredning av allvarliga missförhållanden</w:t>
      </w:r>
    </w:p>
    <w:p w14:paraId="18B87286" w14:textId="3F129CB3" w:rsidR="00BE4151" w:rsidRPr="00F64320" w:rsidRDefault="00BE4151" w:rsidP="008C2195">
      <w:pPr>
        <w:pStyle w:val="Adressflt"/>
        <w:numPr>
          <w:ilvl w:val="0"/>
          <w:numId w:val="15"/>
        </w:numPr>
        <w:rPr>
          <w:rFonts w:ascii="Avenir Next LT Pro" w:hAnsi="Avenir Next LT Pro"/>
        </w:rPr>
      </w:pPr>
      <w:r w:rsidRPr="00F64320">
        <w:rPr>
          <w:rFonts w:ascii="Avenir Next LT Pro" w:hAnsi="Avenir Next LT Pro"/>
        </w:rPr>
        <w:t>att fatta beslut i ärenden med anledning av rapporter inom den kommunalt drivna verksamheten</w:t>
      </w:r>
    </w:p>
    <w:p w14:paraId="770E4004" w14:textId="1F2E9CDA" w:rsidR="00BE4151" w:rsidRPr="00F64320" w:rsidRDefault="00BE4151" w:rsidP="008C2195">
      <w:pPr>
        <w:pStyle w:val="Adressflt"/>
        <w:numPr>
          <w:ilvl w:val="0"/>
          <w:numId w:val="15"/>
        </w:numPr>
        <w:rPr>
          <w:rFonts w:ascii="Avenir Next LT Pro" w:hAnsi="Avenir Next LT Pro"/>
        </w:rPr>
      </w:pPr>
      <w:r w:rsidRPr="00F64320">
        <w:rPr>
          <w:rFonts w:ascii="Avenir Next LT Pro" w:hAnsi="Avenir Next LT Pro"/>
        </w:rPr>
        <w:t>att anmäla till Inspektionen för vård och omsorg om allvarligt missförhåll</w:t>
      </w:r>
      <w:r w:rsidRPr="00F64320">
        <w:rPr>
          <w:rFonts w:ascii="Avenir Next LT Pro" w:hAnsi="Avenir Next LT Pro"/>
        </w:rPr>
        <w:softHyphen/>
        <w:t>ande eller påtaglig risk för ett sådant inom den kommunalt drivna verksam</w:t>
      </w:r>
      <w:r w:rsidRPr="00F64320">
        <w:rPr>
          <w:rFonts w:ascii="Avenir Next LT Pro" w:hAnsi="Avenir Next LT Pro"/>
        </w:rPr>
        <w:softHyphen/>
        <w:t>heten.</w:t>
      </w:r>
    </w:p>
    <w:p w14:paraId="78BAC246" w14:textId="77777777" w:rsidR="00BE4151" w:rsidRDefault="00BE4151" w:rsidP="00BE4151">
      <w:pPr>
        <w:pStyle w:val="Adressflt"/>
      </w:pPr>
    </w:p>
    <w:p w14:paraId="2FBBFC21" w14:textId="4A47755F" w:rsidR="00BE4151" w:rsidRPr="00F64320" w:rsidRDefault="00BE4151" w:rsidP="00BE4151">
      <w:pPr>
        <w:pStyle w:val="Adressflt"/>
        <w:rPr>
          <w:rFonts w:ascii="Avenir Next LT Pro" w:hAnsi="Avenir Next LT Pro"/>
        </w:rPr>
      </w:pPr>
      <w:r w:rsidRPr="00F64320">
        <w:rPr>
          <w:rFonts w:ascii="Avenir Next LT Pro" w:hAnsi="Avenir Next LT Pro"/>
          <w:b/>
        </w:rPr>
        <w:t>Kommunal utförare ansvarar för</w:t>
      </w:r>
    </w:p>
    <w:p w14:paraId="59C44BD6" w14:textId="77ABFCE5" w:rsidR="00BE4151" w:rsidRPr="00F64320" w:rsidRDefault="00BE4151" w:rsidP="008C2195">
      <w:pPr>
        <w:pStyle w:val="Adressflt"/>
        <w:numPr>
          <w:ilvl w:val="0"/>
          <w:numId w:val="16"/>
        </w:numPr>
        <w:rPr>
          <w:rFonts w:ascii="Avenir Next LT Pro" w:hAnsi="Avenir Next LT Pro"/>
        </w:rPr>
      </w:pPr>
      <w:r w:rsidRPr="00F64320">
        <w:rPr>
          <w:rFonts w:ascii="Avenir Next LT Pro" w:hAnsi="Avenir Next LT Pro"/>
        </w:rPr>
        <w:t>skriftliga rutiner enligt SOSFS 2011:5 för rapport, utredning, åtgärder, doku</w:t>
      </w:r>
      <w:r w:rsidRPr="00F64320">
        <w:rPr>
          <w:rFonts w:ascii="Avenir Next LT Pro" w:hAnsi="Avenir Next LT Pro"/>
        </w:rPr>
        <w:softHyphen/>
        <w:t xml:space="preserve">mentation och förslag till beslut med anledning av lex Sarah-rapporter </w:t>
      </w:r>
    </w:p>
    <w:p w14:paraId="5A9E4661" w14:textId="44DDCED4" w:rsidR="00BE4151" w:rsidRPr="00F64320" w:rsidRDefault="00BE4151" w:rsidP="008C2195">
      <w:pPr>
        <w:pStyle w:val="Adressflt"/>
        <w:numPr>
          <w:ilvl w:val="0"/>
          <w:numId w:val="16"/>
        </w:numPr>
        <w:rPr>
          <w:rFonts w:ascii="Avenir Next LT Pro" w:hAnsi="Avenir Next LT Pro"/>
        </w:rPr>
      </w:pPr>
      <w:r w:rsidRPr="00F64320">
        <w:rPr>
          <w:rFonts w:ascii="Avenir Next LT Pro" w:hAnsi="Avenir Next LT Pro"/>
        </w:rPr>
        <w:t>att chef för aktuell verksamhet omedelbart vidtar åtgärder för att un</w:t>
      </w:r>
      <w:r w:rsidRPr="00F64320">
        <w:rPr>
          <w:rFonts w:ascii="Avenir Next LT Pro" w:hAnsi="Avenir Next LT Pro"/>
        </w:rPr>
        <w:softHyphen/>
        <w:t>danröja direkt hot mot den enskilde</w:t>
      </w:r>
    </w:p>
    <w:p w14:paraId="04FED7D3" w14:textId="6295EF4D" w:rsidR="00BE4151" w:rsidRPr="00F64320" w:rsidRDefault="00BE4151" w:rsidP="008C2195">
      <w:pPr>
        <w:pStyle w:val="Adressflt"/>
        <w:numPr>
          <w:ilvl w:val="0"/>
          <w:numId w:val="16"/>
        </w:numPr>
        <w:rPr>
          <w:rFonts w:ascii="Avenir Next LT Pro" w:hAnsi="Avenir Next LT Pro"/>
        </w:rPr>
      </w:pPr>
      <w:r w:rsidRPr="00F64320">
        <w:rPr>
          <w:rFonts w:ascii="Avenir Next LT Pro" w:hAnsi="Avenir Next LT Pro"/>
        </w:rPr>
        <w:t>att chef för aktuell verksamhet eller dennes medarbetare utan dröjsmål skickar rapporten till registrator för nämnden för vidarebefordran till nämndens sak</w:t>
      </w:r>
      <w:r w:rsidR="00F64320">
        <w:rPr>
          <w:rFonts w:ascii="Avenir Next LT Pro" w:hAnsi="Avenir Next LT Pro"/>
        </w:rPr>
        <w:softHyphen/>
      </w:r>
      <w:r w:rsidRPr="00F64320">
        <w:rPr>
          <w:rFonts w:ascii="Avenir Next LT Pro" w:hAnsi="Avenir Next LT Pro"/>
        </w:rPr>
        <w:t>kunniga tjänsteman och utredare inom Division social omsorg.</w:t>
      </w:r>
    </w:p>
    <w:p w14:paraId="3FAA724C" w14:textId="6DEEC261" w:rsidR="00BE4151" w:rsidRDefault="00BE4151" w:rsidP="00BE4151">
      <w:pPr>
        <w:pStyle w:val="Adressflt"/>
      </w:pPr>
    </w:p>
    <w:p w14:paraId="08EFB3BE" w14:textId="314EB6D3" w:rsidR="00BE4151" w:rsidRPr="00F64320" w:rsidRDefault="00BE4151" w:rsidP="00BE4151">
      <w:pPr>
        <w:pStyle w:val="Adressflt"/>
        <w:rPr>
          <w:rFonts w:ascii="Avenir Next LT Pro" w:hAnsi="Avenir Next LT Pro"/>
        </w:rPr>
      </w:pPr>
      <w:r w:rsidRPr="00F64320">
        <w:rPr>
          <w:rFonts w:ascii="Avenir Next LT Pro" w:hAnsi="Avenir Next LT Pro"/>
          <w:b/>
        </w:rPr>
        <w:t>Privata utförare av verksamhet enligt avtal eller kundval enligt LOV ansvarar för</w:t>
      </w:r>
    </w:p>
    <w:p w14:paraId="6ECF233D" w14:textId="3DDEB8A3" w:rsidR="00BE4151" w:rsidRPr="00F64320" w:rsidRDefault="00BE4151" w:rsidP="008C2195">
      <w:pPr>
        <w:pStyle w:val="Adressflt"/>
        <w:numPr>
          <w:ilvl w:val="0"/>
          <w:numId w:val="17"/>
        </w:numPr>
        <w:rPr>
          <w:rFonts w:ascii="Avenir Next LT Pro" w:hAnsi="Avenir Next LT Pro"/>
        </w:rPr>
      </w:pPr>
      <w:r w:rsidRPr="00F64320">
        <w:rPr>
          <w:rFonts w:ascii="Avenir Next LT Pro" w:hAnsi="Avenir Next LT Pro"/>
        </w:rPr>
        <w:t xml:space="preserve">skriftliga rutiner enligt SOSFS 2011:5 för rapport, utredning, åtgärder och dokumentation med anledning av lex Sarah-rapporter </w:t>
      </w:r>
    </w:p>
    <w:p w14:paraId="1B87C33D" w14:textId="58684FFC" w:rsidR="00BE4151" w:rsidRPr="00F64320" w:rsidRDefault="00BE4151" w:rsidP="008C2195">
      <w:pPr>
        <w:pStyle w:val="Adressflt"/>
        <w:numPr>
          <w:ilvl w:val="0"/>
          <w:numId w:val="17"/>
        </w:numPr>
        <w:rPr>
          <w:rFonts w:ascii="Avenir Next LT Pro" w:hAnsi="Avenir Next LT Pro"/>
        </w:rPr>
      </w:pPr>
      <w:r w:rsidRPr="00F64320">
        <w:rPr>
          <w:rFonts w:ascii="Avenir Next LT Pro" w:hAnsi="Avenir Next LT Pro"/>
        </w:rPr>
        <w:t>att den verksamhetsansvarige utan dröjsmål skickar rapporten samt utredning och beslut till nämndens sakkunniga tjänsteman.</w:t>
      </w:r>
    </w:p>
    <w:p w14:paraId="4259BA2D" w14:textId="37E42F9D" w:rsidR="00BE4151" w:rsidRPr="00894ECB" w:rsidRDefault="00BE4151" w:rsidP="00BE4151">
      <w:pPr>
        <w:pStyle w:val="Adressflt"/>
      </w:pPr>
    </w:p>
    <w:p w14:paraId="074820F9" w14:textId="73060F17" w:rsidR="00BE4151" w:rsidRPr="00F64320" w:rsidRDefault="00BE4151" w:rsidP="00BE4151">
      <w:pPr>
        <w:pStyle w:val="Adressflt"/>
        <w:rPr>
          <w:rFonts w:ascii="Avenir Next LT Pro" w:hAnsi="Avenir Next LT Pro"/>
          <w:b/>
        </w:rPr>
      </w:pPr>
      <w:r w:rsidRPr="00F64320">
        <w:rPr>
          <w:rFonts w:ascii="Avenir Next LT Pro" w:hAnsi="Avenir Next LT Pro"/>
          <w:b/>
        </w:rPr>
        <w:t>Information</w:t>
      </w:r>
    </w:p>
    <w:p w14:paraId="7525B503" w14:textId="08FD9947" w:rsidR="00BE4151" w:rsidRPr="00F64320" w:rsidRDefault="00BE4151" w:rsidP="00BE4151">
      <w:pPr>
        <w:pStyle w:val="Adressflt"/>
        <w:rPr>
          <w:rFonts w:ascii="Avenir Next LT Pro" w:hAnsi="Avenir Next LT Pro"/>
        </w:rPr>
      </w:pPr>
      <w:r w:rsidRPr="00F64320">
        <w:rPr>
          <w:rFonts w:ascii="Avenir Next LT Pro" w:hAnsi="Avenir Next LT Pro"/>
        </w:rPr>
        <w:t>Utförarna svarar för att de som fullgör uppgifter inom omsorger om äldre personer eller personer med funktionshinder, eller de som fullgör uppgifter enligt LSS, informeras om innebörden i rapporteringsskyldigheten och ruti</w:t>
      </w:r>
      <w:r w:rsidRPr="00F64320">
        <w:rPr>
          <w:rFonts w:ascii="Avenir Next LT Pro" w:hAnsi="Avenir Next LT Pro"/>
        </w:rPr>
        <w:softHyphen/>
        <w:t>nerna för lex Sarah.</w:t>
      </w:r>
    </w:p>
    <w:p w14:paraId="429E3C03" w14:textId="6572FCAE" w:rsidR="00BE4151" w:rsidRDefault="00BE4151" w:rsidP="00BE4151">
      <w:pPr>
        <w:pStyle w:val="Adressflt"/>
        <w:rPr>
          <w:rFonts w:ascii="Avenir Next LT Pro" w:hAnsi="Avenir Next LT Pro"/>
        </w:rPr>
      </w:pPr>
      <w:r w:rsidRPr="00F64320">
        <w:rPr>
          <w:rFonts w:ascii="Avenir Next LT Pro" w:hAnsi="Avenir Next LT Pro"/>
        </w:rPr>
        <w:t>Nämndens sakkunniga tjänsteman har ansvar för att omedelbart informera nämn</w:t>
      </w:r>
      <w:r w:rsidRPr="00F64320">
        <w:rPr>
          <w:rFonts w:ascii="Avenir Next LT Pro" w:hAnsi="Avenir Next LT Pro"/>
        </w:rPr>
        <w:softHyphen/>
        <w:t>dens ordförande om rapporter och utred</w:t>
      </w:r>
      <w:r w:rsidRPr="00F64320">
        <w:rPr>
          <w:rFonts w:ascii="Avenir Next LT Pro" w:hAnsi="Avenir Next LT Pro"/>
        </w:rPr>
        <w:softHyphen/>
        <w:t>ning</w:t>
      </w:r>
      <w:r w:rsidRPr="00F64320">
        <w:rPr>
          <w:rFonts w:ascii="Avenir Next LT Pro" w:hAnsi="Avenir Next LT Pro"/>
        </w:rPr>
        <w:softHyphen/>
        <w:t>ar samt att två gånger per år göra en sammanställning över rapporter och åtgärder.</w:t>
      </w:r>
    </w:p>
    <w:p w14:paraId="4B7105BF" w14:textId="5B2B2827" w:rsidR="00F64320" w:rsidRPr="00F64320" w:rsidRDefault="00F64320" w:rsidP="00BE4151">
      <w:pPr>
        <w:pStyle w:val="Adressflt"/>
        <w:rPr>
          <w:rFonts w:ascii="Avenir Next LT Pro" w:hAnsi="Avenir Next LT Pro"/>
        </w:rPr>
      </w:pPr>
    </w:p>
    <w:p w14:paraId="49F6553D" w14:textId="344A3B88" w:rsidR="00BE4151" w:rsidRDefault="00BE4151" w:rsidP="00BE4151">
      <w:pPr>
        <w:pStyle w:val="Adressflt"/>
      </w:pPr>
    </w:p>
    <w:p w14:paraId="0A30F1BC" w14:textId="03F58AA4" w:rsidR="00BE4151" w:rsidRPr="00F64320" w:rsidRDefault="00BE4151" w:rsidP="00BE4151">
      <w:pPr>
        <w:pStyle w:val="Adressflt"/>
        <w:rPr>
          <w:rFonts w:ascii="Avenir Next LT Pro" w:hAnsi="Avenir Next LT Pro"/>
          <w:b/>
        </w:rPr>
      </w:pPr>
      <w:r w:rsidRPr="00F64320">
        <w:rPr>
          <w:rFonts w:ascii="Avenir Next LT Pro" w:hAnsi="Avenir Next LT Pro"/>
          <w:b/>
        </w:rPr>
        <w:t>Anmälan till Inspektionen för vård och omsorg</w:t>
      </w:r>
    </w:p>
    <w:p w14:paraId="12B67458" w14:textId="77777777" w:rsidR="00BE4151" w:rsidRPr="00F64320" w:rsidRDefault="00BE4151" w:rsidP="00BE4151">
      <w:pPr>
        <w:pStyle w:val="Adressflt"/>
        <w:rPr>
          <w:rFonts w:ascii="Avenir Next LT Pro" w:hAnsi="Avenir Next LT Pro"/>
        </w:rPr>
      </w:pPr>
      <w:r w:rsidRPr="00F64320">
        <w:rPr>
          <w:rFonts w:ascii="Avenir Next LT Pro" w:hAnsi="Avenir Next LT Pro"/>
        </w:rPr>
        <w:t>Om utredaren och nämndens sakkunniga tjänsteman bedömer att det är ett allvarligt missförhållande eller påtaglig risk för detta ska sakkunnig snarast ta kontakt med nämndens ordförande för beslut om anmälan till Inspektionen för vård och omsorg.</w:t>
      </w:r>
    </w:p>
    <w:p w14:paraId="7C9A0C89" w14:textId="77777777" w:rsidR="00BE4151" w:rsidRPr="00F64320" w:rsidRDefault="00BE4151" w:rsidP="00BE4151">
      <w:pPr>
        <w:pStyle w:val="Adressflt"/>
        <w:rPr>
          <w:rFonts w:ascii="Avenir Next LT Pro" w:hAnsi="Avenir Next LT Pro"/>
        </w:rPr>
      </w:pPr>
    </w:p>
    <w:p w14:paraId="3CDFE94B" w14:textId="77777777" w:rsidR="00BE4151" w:rsidRPr="00F64320" w:rsidRDefault="00BE4151" w:rsidP="00BE4151">
      <w:pPr>
        <w:pStyle w:val="Adressflt"/>
        <w:rPr>
          <w:rFonts w:ascii="Avenir Next LT Pro" w:hAnsi="Avenir Next LT Pro"/>
        </w:rPr>
      </w:pPr>
      <w:r w:rsidRPr="00F64320">
        <w:rPr>
          <w:rFonts w:ascii="Avenir Next LT Pro" w:hAnsi="Avenir Next LT Pro"/>
          <w:b/>
        </w:rPr>
        <w:t>Uppföljning</w:t>
      </w:r>
      <w:r w:rsidRPr="00F64320">
        <w:rPr>
          <w:rFonts w:ascii="Avenir Next LT Pro" w:hAnsi="Avenir Next LT Pro"/>
        </w:rPr>
        <w:t xml:space="preserve"> </w:t>
      </w:r>
    </w:p>
    <w:p w14:paraId="7505B018" w14:textId="77777777" w:rsidR="00BE4151" w:rsidRPr="00F64320" w:rsidRDefault="00BE4151" w:rsidP="00BE4151">
      <w:pPr>
        <w:pStyle w:val="Adressflt"/>
        <w:rPr>
          <w:rFonts w:ascii="Avenir Next LT Pro" w:hAnsi="Avenir Next LT Pro"/>
        </w:rPr>
      </w:pPr>
      <w:r w:rsidRPr="00F64320">
        <w:rPr>
          <w:rFonts w:ascii="Avenir Next LT Pro" w:hAnsi="Avenir Next LT Pro"/>
        </w:rPr>
        <w:t xml:space="preserve">En gång per år ska den kommunala utföraren göra en uppföljning av de åtgärder som vidtagits med anledning av lex Sarah-rapporter och vilken effekt dessa fått. Rapporten ska lämnas till nämndens sakkunniga tjänsteman inför nämndens första möte efter sommaren och avse hela kalenderåret före. </w:t>
      </w:r>
    </w:p>
    <w:p w14:paraId="76417E5A" w14:textId="77777777" w:rsidR="00BE4151" w:rsidRPr="004F1599" w:rsidRDefault="00BE4151" w:rsidP="00BE4151">
      <w:pPr>
        <w:pStyle w:val="Adressflt"/>
        <w:rPr>
          <w:b/>
        </w:rPr>
      </w:pPr>
    </w:p>
    <w:bookmarkEnd w:id="0"/>
    <w:bookmarkEnd w:id="1"/>
    <w:bookmarkEnd w:id="2"/>
    <w:p w14:paraId="499949CA" w14:textId="77777777" w:rsidR="00C35283" w:rsidRPr="007404E5" w:rsidRDefault="00C35283"/>
    <w:sectPr w:rsidR="00C35283" w:rsidRPr="007404E5" w:rsidSect="006F02E6">
      <w:headerReference w:type="default" r:id="rId23"/>
      <w:pgSz w:w="11907" w:h="16839"/>
      <w:pgMar w:top="113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500BD" w14:textId="77777777" w:rsidR="00BE3CB2" w:rsidRDefault="00BE3CB2">
      <w:pPr>
        <w:spacing w:after="0" w:line="240" w:lineRule="auto"/>
      </w:pPr>
      <w:r>
        <w:separator/>
      </w:r>
    </w:p>
  </w:endnote>
  <w:endnote w:type="continuationSeparator" w:id="0">
    <w:p w14:paraId="6BEC2399" w14:textId="77777777" w:rsidR="00BE3CB2" w:rsidRDefault="00BE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eesiaUPC">
    <w:charset w:val="DE"/>
    <w:family w:val="swiss"/>
    <w:pitch w:val="variable"/>
    <w:sig w:usb0="81000003" w:usb1="00000000" w:usb2="00000000" w:usb3="00000000" w:csb0="00010001" w:csb1="00000000"/>
  </w:font>
  <w:font w:name="Avenir Next LT Pro">
    <w:altName w:val="Avenir Next LT Pro"/>
    <w:charset w:val="00"/>
    <w:family w:val="swiss"/>
    <w:pitch w:val="variable"/>
    <w:sig w:usb0="800000EF" w:usb1="5000204A"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FreesiaUPC (CS-rubriker)">
    <w:altName w:val="FreesiaUPC"/>
    <w:charset w:val="00"/>
    <w:family w:val="roman"/>
    <w:pitch w:val="default"/>
  </w:font>
  <w:font w:name="Avenir Next">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FreesiaUPC (CS-brödtext)">
    <w:altName w:val="FreesiaUPC"/>
    <w:charset w:val="00"/>
    <w:family w:val="roman"/>
    <w:pitch w:val="default"/>
  </w:font>
  <w:font w:name="Gill Sans Std Light">
    <w:altName w:val="Calibri"/>
    <w:panose1 w:val="00000000000000000000"/>
    <w:charset w:val="00"/>
    <w:family w:val="swiss"/>
    <w:notTrueType/>
    <w:pitch w:val="default"/>
    <w:sig w:usb0="00000003" w:usb1="00000000" w:usb2="00000000" w:usb3="00000000" w:csb0="00000001" w:csb1="00000000"/>
  </w:font>
  <w:font w:name="Gill Sans St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w:panose1 w:val="00000000000000000000"/>
    <w:charset w:val="B1"/>
    <w:family w:val="swiss"/>
    <w:notTrueType/>
    <w:pitch w:val="variable"/>
    <w:sig w:usb0="80000A67" w:usb1="00000000" w:usb2="00000000" w:usb3="00000000" w:csb0="000001F7" w:csb1="00000000"/>
  </w:font>
  <w:font w:name="GillSans">
    <w:altName w:val="Calibri"/>
    <w:panose1 w:val="00000000000000000000"/>
    <w:charset w:val="00"/>
    <w:family w:val="swiss"/>
    <w:notTrueType/>
    <w:pitch w:val="default"/>
    <w:sig w:usb0="00000003" w:usb1="00000000" w:usb2="00000000" w:usb3="00000000" w:csb0="00000001" w:csb1="00000000"/>
  </w:font>
  <w:font w:name="Sofia Pro Bold">
    <w:altName w:val="Calibri"/>
    <w:panose1 w:val="00000000000000000000"/>
    <w:charset w:val="00"/>
    <w:family w:val="swiss"/>
    <w:notTrueType/>
    <w:pitch w:val="default"/>
    <w:sig w:usb0="00000003" w:usb1="00000000" w:usb2="00000000" w:usb3="00000000" w:csb0="00000001" w:csb1="00000000"/>
  </w:font>
  <w:font w:name="Sofia Pro Semi Bold">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2B9F" w14:textId="77777777" w:rsidR="00716845" w:rsidRPr="002810FF" w:rsidRDefault="00B54E55" w:rsidP="002810FF">
    <w:pPr>
      <w:pStyle w:val="Sidfot"/>
      <w:jc w:val="center"/>
      <w:rPr>
        <w:rFonts w:ascii="Calibri" w:hAnsi="Calibri"/>
        <w:sz w:val="20"/>
        <w:szCs w:val="32"/>
      </w:rPr>
    </w:pPr>
    <w:r w:rsidRPr="002810FF">
      <w:rPr>
        <w:rFonts w:ascii="Calibri" w:hAnsi="Calibri"/>
        <w:sz w:val="20"/>
        <w:szCs w:val="32"/>
      </w:rPr>
      <w:t xml:space="preserve">Sida </w:t>
    </w:r>
    <w:r w:rsidRPr="002810FF">
      <w:rPr>
        <w:rFonts w:ascii="Calibri" w:hAnsi="Calibri"/>
        <w:b/>
        <w:bCs/>
        <w:sz w:val="20"/>
        <w:szCs w:val="32"/>
      </w:rPr>
      <w:fldChar w:fldCharType="begin"/>
    </w:r>
    <w:r w:rsidRPr="002810FF">
      <w:rPr>
        <w:rFonts w:ascii="Calibri" w:hAnsi="Calibri"/>
        <w:b/>
        <w:bCs/>
        <w:sz w:val="20"/>
        <w:szCs w:val="32"/>
      </w:rPr>
      <w:instrText>PAGE  \* Arabic  \* MERGEFORMAT</w:instrText>
    </w:r>
    <w:r w:rsidRPr="002810FF">
      <w:rPr>
        <w:rFonts w:ascii="Calibri" w:hAnsi="Calibri"/>
        <w:b/>
        <w:bCs/>
        <w:sz w:val="20"/>
        <w:szCs w:val="32"/>
      </w:rPr>
      <w:fldChar w:fldCharType="separate"/>
    </w:r>
    <w:r w:rsidRPr="002810FF">
      <w:rPr>
        <w:rFonts w:ascii="Calibri" w:hAnsi="Calibri"/>
        <w:b/>
        <w:bCs/>
        <w:sz w:val="20"/>
        <w:szCs w:val="32"/>
      </w:rPr>
      <w:t>1</w:t>
    </w:r>
    <w:r w:rsidRPr="002810FF">
      <w:rPr>
        <w:rFonts w:ascii="Calibri" w:hAnsi="Calibri"/>
        <w:b/>
        <w:bCs/>
        <w:sz w:val="20"/>
        <w:szCs w:val="32"/>
      </w:rPr>
      <w:fldChar w:fldCharType="end"/>
    </w:r>
    <w:r w:rsidRPr="002810FF">
      <w:rPr>
        <w:rFonts w:ascii="Calibri" w:hAnsi="Calibri"/>
        <w:sz w:val="20"/>
        <w:szCs w:val="32"/>
      </w:rPr>
      <w:t xml:space="preserve"> av </w:t>
    </w:r>
    <w:r w:rsidRPr="002810FF">
      <w:rPr>
        <w:rFonts w:ascii="Calibri" w:hAnsi="Calibri"/>
        <w:b/>
        <w:bCs/>
        <w:sz w:val="20"/>
        <w:szCs w:val="32"/>
      </w:rPr>
      <w:fldChar w:fldCharType="begin"/>
    </w:r>
    <w:r w:rsidRPr="002810FF">
      <w:rPr>
        <w:rFonts w:ascii="Calibri" w:hAnsi="Calibri"/>
        <w:b/>
        <w:bCs/>
        <w:sz w:val="20"/>
        <w:szCs w:val="32"/>
      </w:rPr>
      <w:instrText>NUMPAGES  \* Arabic  \* MERGEFORMAT</w:instrText>
    </w:r>
    <w:r w:rsidRPr="002810FF">
      <w:rPr>
        <w:rFonts w:ascii="Calibri" w:hAnsi="Calibri"/>
        <w:b/>
        <w:bCs/>
        <w:sz w:val="20"/>
        <w:szCs w:val="32"/>
      </w:rPr>
      <w:fldChar w:fldCharType="separate"/>
    </w:r>
    <w:r w:rsidRPr="002810FF">
      <w:rPr>
        <w:rFonts w:ascii="Calibri" w:hAnsi="Calibri"/>
        <w:b/>
        <w:bCs/>
        <w:sz w:val="20"/>
        <w:szCs w:val="32"/>
      </w:rPr>
      <w:t>2</w:t>
    </w:r>
    <w:r w:rsidRPr="002810FF">
      <w:rPr>
        <w:rFonts w:ascii="Calibri" w:hAnsi="Calibri"/>
        <w:b/>
        <w:bCs/>
        <w:sz w:val="20"/>
        <w:szCs w:val="3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031D" w14:textId="77777777" w:rsidR="00716845" w:rsidRDefault="00B54E55">
    <w:pPr>
      <w:pStyle w:val="Sidfot"/>
    </w:pPr>
    <w:r>
      <w:t xml:space="preserve">Sida </w:t>
    </w:r>
    <w:r w:rsidRPr="00D71408">
      <w:fldChar w:fldCharType="begin"/>
    </w:r>
    <w:r w:rsidRPr="00D71408">
      <w:instrText>PAGE  \* Arabic  \* MERGEFORMAT</w:instrText>
    </w:r>
    <w:r w:rsidRPr="00D71408">
      <w:fldChar w:fldCharType="separate"/>
    </w:r>
    <w:r w:rsidRPr="00D71408">
      <w:t>1</w:t>
    </w:r>
    <w:r w:rsidRPr="00D71408">
      <w:fldChar w:fldCharType="end"/>
    </w:r>
    <w:r>
      <w:t xml:space="preserve"> av </w:t>
    </w:r>
    <w:fldSimple w:instr="NUMPAGES  \* Arabic  \* MERGEFORMAT">
      <w:r w:rsidRPr="00D7140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34F5" w14:textId="72D401B0" w:rsidR="00716845" w:rsidRPr="00C24201" w:rsidRDefault="00B54E55" w:rsidP="00BB3EC6">
    <w:pPr>
      <w:pStyle w:val="Sidfot"/>
    </w:pPr>
    <w:r w:rsidRPr="00C24201">
      <w:rPr>
        <w:noProof/>
      </w:rPr>
      <mc:AlternateContent>
        <mc:Choice Requires="wps">
          <w:drawing>
            <wp:anchor distT="0" distB="0" distL="114300" distR="114300" simplePos="0" relativeHeight="251658240" behindDoc="0" locked="0" layoutInCell="1" allowOverlap="1" wp14:anchorId="08FD41AC" wp14:editId="76CD0892">
              <wp:simplePos x="0" y="0"/>
              <wp:positionH relativeFrom="column">
                <wp:posOffset>4697043</wp:posOffset>
              </wp:positionH>
              <wp:positionV relativeFrom="paragraph">
                <wp:posOffset>63875</wp:posOffset>
              </wp:positionV>
              <wp:extent cx="1753849" cy="407963"/>
              <wp:effectExtent l="0" t="0" r="0" b="0"/>
              <wp:wrapNone/>
              <wp:docPr id="12" name="Textrut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53849" cy="407963"/>
                      </a:xfrm>
                      <a:prstGeom prst="rect">
                        <a:avLst/>
                      </a:prstGeom>
                      <a:noFill/>
                      <a:ln w="6350">
                        <a:noFill/>
                      </a:ln>
                    </wps:spPr>
                    <wps:txbx>
                      <w:txbxContent>
                        <w:p w14:paraId="32CEC5DF" w14:textId="77777777" w:rsidR="00716845" w:rsidRDefault="00B54E55" w:rsidP="00BB3EC6">
                          <w:r w:rsidRPr="00B843AB">
                            <w:rPr>
                              <w:noProof/>
                              <w:vertAlign w:val="subscript"/>
                            </w:rPr>
                            <w:drawing>
                              <wp:inline distT="0" distB="0" distL="0" distR="0" wp14:anchorId="6FAC5477" wp14:editId="4131511E">
                                <wp:extent cx="1548887" cy="284400"/>
                                <wp:effectExtent l="0" t="0" r="635" b="0"/>
                                <wp:docPr id="147014255" name="Bildobjekt 147014255" descr="Logotyp Nyköping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46085" name="nykoping_logotyp_red.eps"/>
                                        <pic:cNvPicPr/>
                                      </pic:nvPicPr>
                                      <pic:blipFill>
                                        <a:blip r:embed="rId1">
                                          <a:extLst>
                                            <a:ext uri="{28A0092B-C50C-407E-A947-70E740481C1C}">
                                              <a14:useLocalDpi xmlns:a14="http://schemas.microsoft.com/office/drawing/2010/main" val="0"/>
                                            </a:ext>
                                          </a:extLst>
                                        </a:blip>
                                        <a:stretch>
                                          <a:fillRect/>
                                        </a:stretch>
                                      </pic:blipFill>
                                      <pic:spPr>
                                        <a:xfrm>
                                          <a:off x="0" y="0"/>
                                          <a:ext cx="1548887" cy="284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8FD41AC" id="_x0000_t202" coordsize="21600,21600" o:spt="202" path="m,l,21600r21600,l21600,xe">
              <v:stroke joinstyle="miter"/>
              <v:path gradientshapeok="t" o:connecttype="rect"/>
            </v:shapetype>
            <v:shape id="Textruta 12" o:spid="_x0000_s1026" type="#_x0000_t202" alt="&quot;&quot;" style="position:absolute;margin-left:369.85pt;margin-top:5.05pt;width:138.1pt;height:3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" filled="f" stroked="f" strokeweight=".5pt">
              <v:textbox>
                <w:txbxContent>
                  <w:p w14:paraId="32CEC5DF" w14:textId="77777777" w:rsidR="00716845" w:rsidRDefault="00B54E55" w:rsidP="00BB3EC6">
                    <w:r w:rsidRPr="00B843AB">
                      <w:rPr>
                        <w:noProof/>
                        <w:vertAlign w:val="subscript"/>
                      </w:rPr>
                      <w:drawing>
                        <wp:inline distT="0" distB="0" distL="0" distR="0" wp14:anchorId="6FAC5477" wp14:editId="4131511E">
                          <wp:extent cx="1548887" cy="284400"/>
                          <wp:effectExtent l="0" t="0" r="635" b="0"/>
                          <wp:docPr id="147014255" name="Bildobjekt 147014255" descr="Logotyp Nyköpings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646085" name="nykoping_logotyp_red.eps"/>
                                  <pic:cNvPicPr/>
                                </pic:nvPicPr>
                                <pic:blipFill>
                                  <a:blip r:embed="rId1">
                                    <a:extLst>
                                      <a:ext uri="{28A0092B-C50C-407E-A947-70E740481C1C}">
                                        <a14:useLocalDpi xmlns:a14="http://schemas.microsoft.com/office/drawing/2010/main" val="0"/>
                                      </a:ext>
                                    </a:extLst>
                                  </a:blip>
                                  <a:stretch>
                                    <a:fillRect/>
                                  </a:stretch>
                                </pic:blipFill>
                                <pic:spPr>
                                  <a:xfrm>
                                    <a:off x="0" y="0"/>
                                    <a:ext cx="1548887" cy="284400"/>
                                  </a:xfrm>
                                  <a:prstGeom prst="rect">
                                    <a:avLst/>
                                  </a:prstGeom>
                                </pic:spPr>
                              </pic:pic>
                            </a:graphicData>
                          </a:graphic>
                        </wp:inline>
                      </w:drawing>
                    </w:r>
                  </w:p>
                </w:txbxContent>
              </v:textbox>
            </v:shape>
          </w:pict>
        </mc:Fallback>
      </mc:AlternateContent>
    </w:r>
    <w:r w:rsidR="000A16C4">
      <w:t xml:space="preserve"> </w:t>
    </w:r>
    <w:r>
      <w:ptab w:relativeTo="margin" w:alignment="right" w:leader="none"/>
    </w:r>
  </w:p>
  <w:p w14:paraId="2EFC875A" w14:textId="77777777" w:rsidR="00716845" w:rsidRDefault="00716845" w:rsidP="00B201B6">
    <w:pPr>
      <w:pStyle w:val="Sidfo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55" w:type="dxa"/>
      <w:tblLook w:val="01E0" w:firstRow="1" w:lastRow="1" w:firstColumn="1" w:lastColumn="1" w:noHBand="0" w:noVBand="0"/>
    </w:tblPr>
    <w:tblGrid>
      <w:gridCol w:w="8755"/>
    </w:tblGrid>
    <w:tr w:rsidR="00BE4151" w14:paraId="5C4551EB" w14:textId="77777777" w:rsidTr="00183AC4">
      <w:tc>
        <w:tcPr>
          <w:tcW w:w="8755" w:type="dxa"/>
          <w:shd w:val="clear" w:color="auto" w:fill="auto"/>
        </w:tcPr>
        <w:p w14:paraId="02FDC398" w14:textId="77777777" w:rsidR="00BE4151" w:rsidRDefault="00BE4151" w:rsidP="00183AC4">
          <w:pPr>
            <w:pStyle w:val="Sidfot"/>
            <w:jc w:val="right"/>
          </w:pPr>
          <w:r>
            <w:t>Antagen datum Reviderad datum</w:t>
          </w:r>
        </w:p>
      </w:tc>
    </w:tr>
  </w:tbl>
  <w:p w14:paraId="6A648AF3" w14:textId="77777777" w:rsidR="00BE4151" w:rsidRPr="00C71DC7" w:rsidRDefault="00BE4151" w:rsidP="00714F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32BE1" w14:textId="77777777" w:rsidR="00BE3CB2" w:rsidRDefault="00BE3CB2">
      <w:pPr>
        <w:spacing w:after="0" w:line="240" w:lineRule="auto"/>
      </w:pPr>
      <w:r>
        <w:separator/>
      </w:r>
    </w:p>
  </w:footnote>
  <w:footnote w:type="continuationSeparator" w:id="0">
    <w:p w14:paraId="449223CC" w14:textId="77777777" w:rsidR="00BE3CB2" w:rsidRDefault="00BE3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F197" w14:textId="77777777" w:rsidR="00716845" w:rsidRDefault="00B54E55">
    <w:pPr>
      <w:pStyle w:val="Sidhuvud"/>
    </w:pPr>
    <w:r>
      <w:rPr>
        <w:noProof/>
      </w:rPr>
      <mc:AlternateContent>
        <mc:Choice Requires="wps">
          <w:drawing>
            <wp:anchor distT="0" distB="0" distL="114300" distR="114300" simplePos="0" relativeHeight="251657216" behindDoc="1" locked="0" layoutInCell="1" allowOverlap="1" wp14:anchorId="582325DC" wp14:editId="57704469">
              <wp:simplePos x="0" y="0"/>
              <wp:positionH relativeFrom="column">
                <wp:posOffset>-601980</wp:posOffset>
              </wp:positionH>
              <wp:positionV relativeFrom="paragraph">
                <wp:posOffset>-457200</wp:posOffset>
              </wp:positionV>
              <wp:extent cx="7560945" cy="10692765"/>
              <wp:effectExtent l="0" t="0" r="8255" b="13335"/>
              <wp:wrapNone/>
              <wp:docPr id="6" name="Rektange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945" cy="10692765"/>
                      </a:xfrm>
                      <a:prstGeom prst="rect">
                        <a:avLst/>
                      </a:prstGeom>
                      <a:solidFill>
                        <a:srgbClr val="BDCBF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ktangel 6" o:spid="_x0000_s2049" alt="&quot;&quot;" style="width:595.35pt;height:841.95pt;margin-top:-36pt;margin-left:-47.4pt;mso-wrap-distance-bottom:0;mso-wrap-distance-left:9pt;mso-wrap-distance-right:9pt;mso-wrap-distance-top:0;mso-wrap-style:square;position:absolute;visibility:visible;v-text-anchor:middle;z-index:-251657216" fillcolor="#bdcbf5" strokecolor="#9c0d07"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1026" w:type="dxa"/>
      <w:tblLook w:val="01E0" w:firstRow="1" w:lastRow="1" w:firstColumn="1" w:lastColumn="1" w:noHBand="0" w:noVBand="0"/>
    </w:tblPr>
    <w:tblGrid>
      <w:gridCol w:w="8931"/>
      <w:gridCol w:w="850"/>
    </w:tblGrid>
    <w:tr w:rsidR="00BE4151" w14:paraId="423B0797" w14:textId="77777777" w:rsidTr="00183AC4">
      <w:tc>
        <w:tcPr>
          <w:tcW w:w="8931" w:type="dxa"/>
          <w:shd w:val="clear" w:color="auto" w:fill="auto"/>
        </w:tcPr>
        <w:p w14:paraId="676DAD33" w14:textId="77777777" w:rsidR="00BE4151" w:rsidRDefault="00BE4151" w:rsidP="00E06E43">
          <w:pPr>
            <w:pStyle w:val="Sidhuvudsid2"/>
          </w:pPr>
          <w:r w:rsidRPr="00B2343E">
            <w:t>Dokumentrubrik från kortet</w:t>
          </w:r>
        </w:p>
      </w:tc>
      <w:tc>
        <w:tcPr>
          <w:tcW w:w="850" w:type="dxa"/>
          <w:shd w:val="clear" w:color="auto" w:fill="auto"/>
        </w:tcPr>
        <w:p w14:paraId="759A79AE" w14:textId="77777777" w:rsidR="00BE4151" w:rsidRDefault="00BE4151" w:rsidP="00183AC4">
          <w:pPr>
            <w:pStyle w:val="Sidhuvud"/>
            <w:jc w:val="right"/>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noProof/>
            </w:rPr>
            <w:t>3</w:t>
          </w:r>
          <w:r>
            <w:rPr>
              <w:rStyle w:val="Sidnummer"/>
            </w:rPr>
            <w:fldChar w:fldCharType="end"/>
          </w:r>
        </w:p>
      </w:tc>
    </w:tr>
  </w:tbl>
  <w:p w14:paraId="6D9EFD9A" w14:textId="77777777" w:rsidR="00BE4151" w:rsidRDefault="00BE4151" w:rsidP="00146B7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14" w:type="dxa"/>
      <w:jc w:val="center"/>
      <w:tblBorders>
        <w:bottom w:val="single" w:sz="4" w:space="0" w:color="auto"/>
      </w:tblBorders>
      <w:tblLayout w:type="fixed"/>
      <w:tblCellMar>
        <w:left w:w="71" w:type="dxa"/>
        <w:right w:w="71" w:type="dxa"/>
      </w:tblCellMar>
      <w:tblLook w:val="0000" w:firstRow="0" w:lastRow="0" w:firstColumn="0" w:lastColumn="0" w:noHBand="0" w:noVBand="0"/>
    </w:tblPr>
    <w:tblGrid>
      <w:gridCol w:w="5387"/>
      <w:gridCol w:w="2327"/>
    </w:tblGrid>
    <w:tr w:rsidR="00BE4151" w:rsidRPr="00F80370" w14:paraId="383A45C3" w14:textId="77777777" w:rsidTr="00FA5F6E">
      <w:trPr>
        <w:jc w:val="center"/>
      </w:trPr>
      <w:tc>
        <w:tcPr>
          <w:tcW w:w="5387" w:type="dxa"/>
        </w:tcPr>
        <w:p w14:paraId="06684CFC" w14:textId="77777777" w:rsidR="00BE4151" w:rsidRPr="0082008D" w:rsidRDefault="00BE4151" w:rsidP="00175BD5">
          <w:pPr>
            <w:pStyle w:val="Sidhuvudsid2"/>
            <w:rPr>
              <w:sz w:val="28"/>
              <w:szCs w:val="28"/>
            </w:rPr>
          </w:pPr>
          <w:r>
            <w:rPr>
              <w:sz w:val="28"/>
              <w:szCs w:val="28"/>
            </w:rPr>
            <w:t>Generellt om</w:t>
          </w:r>
          <w:r w:rsidRPr="0082008D">
            <w:rPr>
              <w:sz w:val="28"/>
              <w:szCs w:val="28"/>
            </w:rPr>
            <w:t xml:space="preserve"> handläggning </w:t>
          </w:r>
        </w:p>
      </w:tc>
      <w:tc>
        <w:tcPr>
          <w:tcW w:w="2327" w:type="dxa"/>
        </w:tcPr>
        <w:p w14:paraId="6A5E218E" w14:textId="77777777" w:rsidR="00BE4151" w:rsidRPr="00F80370" w:rsidRDefault="00BE4151" w:rsidP="00175BD5">
          <w:pPr>
            <w:pStyle w:val="Sidhuvudsid2"/>
          </w:pPr>
        </w:p>
      </w:tc>
    </w:tr>
  </w:tbl>
  <w:p w14:paraId="2E932960" w14:textId="77777777" w:rsidR="00BE4151" w:rsidRDefault="00BE415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14" w:type="dxa"/>
      <w:jc w:val="center"/>
      <w:tblBorders>
        <w:bottom w:val="single" w:sz="4" w:space="0" w:color="auto"/>
      </w:tblBorders>
      <w:tblLayout w:type="fixed"/>
      <w:tblCellMar>
        <w:left w:w="71" w:type="dxa"/>
        <w:right w:w="71" w:type="dxa"/>
      </w:tblCellMar>
      <w:tblLook w:val="0000" w:firstRow="0" w:lastRow="0" w:firstColumn="0" w:lastColumn="0" w:noHBand="0" w:noVBand="0"/>
    </w:tblPr>
    <w:tblGrid>
      <w:gridCol w:w="6267"/>
      <w:gridCol w:w="1447"/>
    </w:tblGrid>
    <w:tr w:rsidR="00BE4151" w:rsidRPr="00845D90" w14:paraId="6E4F61CB" w14:textId="77777777" w:rsidTr="00FA5F6E">
      <w:trPr>
        <w:jc w:val="center"/>
      </w:trPr>
      <w:tc>
        <w:tcPr>
          <w:tcW w:w="6267" w:type="dxa"/>
        </w:tcPr>
        <w:p w14:paraId="4A6C762E" w14:textId="77777777" w:rsidR="00BE4151" w:rsidRPr="00845D90" w:rsidRDefault="00BE4151" w:rsidP="00845D90">
          <w:pPr>
            <w:pStyle w:val="Sidhuvudsid2"/>
            <w:rPr>
              <w:sz w:val="28"/>
              <w:szCs w:val="28"/>
            </w:rPr>
          </w:pPr>
          <w:r w:rsidRPr="00845D90">
            <w:rPr>
              <w:sz w:val="28"/>
              <w:szCs w:val="28"/>
            </w:rPr>
            <w:t>Riktlinjer för handläggning enligt SoL</w:t>
          </w:r>
        </w:p>
      </w:tc>
      <w:tc>
        <w:tcPr>
          <w:tcW w:w="1447" w:type="dxa"/>
        </w:tcPr>
        <w:p w14:paraId="3DFEAD69" w14:textId="77777777" w:rsidR="00BE4151" w:rsidRPr="00845D90" w:rsidRDefault="00BE4151" w:rsidP="00175BD5">
          <w:pPr>
            <w:pStyle w:val="Sidhuvudsid2"/>
            <w:rPr>
              <w:sz w:val="28"/>
              <w:szCs w:val="28"/>
            </w:rPr>
          </w:pPr>
        </w:p>
      </w:tc>
    </w:tr>
  </w:tbl>
  <w:p w14:paraId="7667A1FA" w14:textId="77777777" w:rsidR="00BE4151" w:rsidRDefault="00BE4151">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14" w:type="dxa"/>
      <w:jc w:val="center"/>
      <w:tblBorders>
        <w:bottom w:val="single" w:sz="4" w:space="0" w:color="auto"/>
      </w:tblBorders>
      <w:tblLayout w:type="fixed"/>
      <w:tblCellMar>
        <w:left w:w="71" w:type="dxa"/>
        <w:right w:w="71" w:type="dxa"/>
      </w:tblCellMar>
      <w:tblLook w:val="0000" w:firstRow="0" w:lastRow="0" w:firstColumn="0" w:lastColumn="0" w:noHBand="0" w:noVBand="0"/>
    </w:tblPr>
    <w:tblGrid>
      <w:gridCol w:w="6267"/>
      <w:gridCol w:w="1447"/>
    </w:tblGrid>
    <w:tr w:rsidR="00BE4151" w:rsidRPr="008E7B9F" w14:paraId="6C3FDA90" w14:textId="77777777" w:rsidTr="00FA5F6E">
      <w:trPr>
        <w:jc w:val="center"/>
      </w:trPr>
      <w:tc>
        <w:tcPr>
          <w:tcW w:w="6267" w:type="dxa"/>
        </w:tcPr>
        <w:p w14:paraId="11B1E2A8" w14:textId="77777777" w:rsidR="00BE4151" w:rsidRPr="008E7B9F" w:rsidRDefault="00BE4151" w:rsidP="008E7B9F">
          <w:pPr>
            <w:pStyle w:val="Sidhuvudsid2"/>
            <w:rPr>
              <w:sz w:val="28"/>
              <w:szCs w:val="28"/>
            </w:rPr>
          </w:pPr>
          <w:r w:rsidRPr="008E7B9F">
            <w:rPr>
              <w:sz w:val="28"/>
              <w:szCs w:val="28"/>
            </w:rPr>
            <w:t>Riktlinjer för handläggning enligt LSS</w:t>
          </w:r>
        </w:p>
      </w:tc>
      <w:tc>
        <w:tcPr>
          <w:tcW w:w="1447" w:type="dxa"/>
        </w:tcPr>
        <w:p w14:paraId="7050F124" w14:textId="77777777" w:rsidR="00BE4151" w:rsidRPr="008E7B9F" w:rsidRDefault="00BE4151" w:rsidP="00175BD5">
          <w:pPr>
            <w:pStyle w:val="Sidhuvudsid2"/>
            <w:rPr>
              <w:sz w:val="28"/>
              <w:szCs w:val="28"/>
            </w:rPr>
          </w:pPr>
        </w:p>
      </w:tc>
    </w:tr>
  </w:tbl>
  <w:p w14:paraId="68B0BEDF" w14:textId="77777777" w:rsidR="00BE4151" w:rsidRDefault="00BE4151">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14" w:type="dxa"/>
      <w:jc w:val="center"/>
      <w:tblBorders>
        <w:bottom w:val="single" w:sz="4" w:space="0" w:color="auto"/>
      </w:tblBorders>
      <w:tblLayout w:type="fixed"/>
      <w:tblCellMar>
        <w:left w:w="71" w:type="dxa"/>
        <w:right w:w="71" w:type="dxa"/>
      </w:tblCellMar>
      <w:tblLook w:val="0000" w:firstRow="0" w:lastRow="0" w:firstColumn="0" w:lastColumn="0" w:noHBand="0" w:noVBand="0"/>
    </w:tblPr>
    <w:tblGrid>
      <w:gridCol w:w="6267"/>
      <w:gridCol w:w="1447"/>
    </w:tblGrid>
    <w:tr w:rsidR="00BE4151" w:rsidRPr="008E7B9F" w14:paraId="0A3BFD08" w14:textId="77777777" w:rsidTr="00FA5F6E">
      <w:trPr>
        <w:jc w:val="center"/>
      </w:trPr>
      <w:tc>
        <w:tcPr>
          <w:tcW w:w="6267" w:type="dxa"/>
        </w:tcPr>
        <w:p w14:paraId="4BA08D89" w14:textId="77777777" w:rsidR="00BE4151" w:rsidRPr="008E7B9F" w:rsidRDefault="00BE4151" w:rsidP="008E7B9F">
          <w:pPr>
            <w:pStyle w:val="Sidhuvudsid2"/>
            <w:rPr>
              <w:sz w:val="28"/>
              <w:szCs w:val="28"/>
            </w:rPr>
          </w:pPr>
          <w:r w:rsidRPr="008E7B9F">
            <w:rPr>
              <w:sz w:val="28"/>
              <w:szCs w:val="28"/>
            </w:rPr>
            <w:t>Riktlinjer för bostadsanpassning</w:t>
          </w:r>
        </w:p>
      </w:tc>
      <w:tc>
        <w:tcPr>
          <w:tcW w:w="1447" w:type="dxa"/>
        </w:tcPr>
        <w:p w14:paraId="6962B162" w14:textId="77777777" w:rsidR="00BE4151" w:rsidRPr="008E7B9F" w:rsidRDefault="00BE4151" w:rsidP="00175BD5">
          <w:pPr>
            <w:pStyle w:val="Sidhuvudsid2"/>
            <w:rPr>
              <w:sz w:val="28"/>
              <w:szCs w:val="28"/>
            </w:rPr>
          </w:pPr>
        </w:p>
      </w:tc>
    </w:tr>
  </w:tbl>
  <w:p w14:paraId="3A66DC1F" w14:textId="77777777" w:rsidR="00BE4151" w:rsidRDefault="00BE4151">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714" w:type="dxa"/>
      <w:jc w:val="center"/>
      <w:tblBorders>
        <w:bottom w:val="single" w:sz="4" w:space="0" w:color="auto"/>
      </w:tblBorders>
      <w:tblLayout w:type="fixed"/>
      <w:tblCellMar>
        <w:left w:w="71" w:type="dxa"/>
        <w:right w:w="71" w:type="dxa"/>
      </w:tblCellMar>
      <w:tblLook w:val="0000" w:firstRow="0" w:lastRow="0" w:firstColumn="0" w:lastColumn="0" w:noHBand="0" w:noVBand="0"/>
    </w:tblPr>
    <w:tblGrid>
      <w:gridCol w:w="6267"/>
      <w:gridCol w:w="1447"/>
    </w:tblGrid>
    <w:tr w:rsidR="00F64320" w:rsidRPr="008E7B9F" w14:paraId="5FC31095" w14:textId="77777777" w:rsidTr="00FA5F6E">
      <w:trPr>
        <w:jc w:val="center"/>
      </w:trPr>
      <w:tc>
        <w:tcPr>
          <w:tcW w:w="6267" w:type="dxa"/>
        </w:tcPr>
        <w:p w14:paraId="76890C3B" w14:textId="77777777" w:rsidR="00F64320" w:rsidRPr="008E7B9F" w:rsidRDefault="00F64320" w:rsidP="008E7B9F">
          <w:pPr>
            <w:pStyle w:val="Sidhuvudsid2"/>
            <w:rPr>
              <w:sz w:val="28"/>
              <w:szCs w:val="28"/>
            </w:rPr>
          </w:pPr>
          <w:r w:rsidRPr="008E7B9F">
            <w:rPr>
              <w:sz w:val="28"/>
              <w:szCs w:val="28"/>
            </w:rPr>
            <w:t xml:space="preserve">Riktlinjer för </w:t>
          </w:r>
          <w:r>
            <w:rPr>
              <w:sz w:val="28"/>
              <w:szCs w:val="28"/>
            </w:rPr>
            <w:t>Lex Sarah</w:t>
          </w:r>
        </w:p>
      </w:tc>
      <w:tc>
        <w:tcPr>
          <w:tcW w:w="1447" w:type="dxa"/>
        </w:tcPr>
        <w:p w14:paraId="02A71AFD" w14:textId="77777777" w:rsidR="00F64320" w:rsidRPr="008E7B9F" w:rsidRDefault="00F64320" w:rsidP="00175BD5">
          <w:pPr>
            <w:pStyle w:val="Sidhuvudsid2"/>
            <w:rPr>
              <w:sz w:val="28"/>
              <w:szCs w:val="28"/>
            </w:rPr>
          </w:pPr>
        </w:p>
      </w:tc>
    </w:tr>
  </w:tbl>
  <w:p w14:paraId="59601892" w14:textId="77777777" w:rsidR="00F64320" w:rsidRDefault="00F643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6B23"/>
    <w:multiLevelType w:val="hybridMultilevel"/>
    <w:tmpl w:val="B6A6880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870835"/>
    <w:multiLevelType w:val="hybridMultilevel"/>
    <w:tmpl w:val="02CEDD5C"/>
    <w:lvl w:ilvl="0" w:tplc="9C30736C">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43654C"/>
    <w:multiLevelType w:val="hybridMultilevel"/>
    <w:tmpl w:val="A04E8178"/>
    <w:lvl w:ilvl="0" w:tplc="041D0001">
      <w:start w:val="1"/>
      <w:numFmt w:val="bullet"/>
      <w:lvlText w:val=""/>
      <w:lvlJc w:val="left"/>
      <w:pPr>
        <w:ind w:left="719" w:hanging="360"/>
      </w:pPr>
      <w:rPr>
        <w:rFonts w:ascii="Symbol" w:hAnsi="Symbol" w:hint="default"/>
      </w:rPr>
    </w:lvl>
    <w:lvl w:ilvl="1" w:tplc="041D0003" w:tentative="1">
      <w:start w:val="1"/>
      <w:numFmt w:val="bullet"/>
      <w:lvlText w:val="o"/>
      <w:lvlJc w:val="left"/>
      <w:pPr>
        <w:ind w:left="1439" w:hanging="360"/>
      </w:pPr>
      <w:rPr>
        <w:rFonts w:ascii="Courier New" w:hAnsi="Courier New" w:cs="Courier New" w:hint="default"/>
      </w:rPr>
    </w:lvl>
    <w:lvl w:ilvl="2" w:tplc="041D0005" w:tentative="1">
      <w:start w:val="1"/>
      <w:numFmt w:val="bullet"/>
      <w:lvlText w:val=""/>
      <w:lvlJc w:val="left"/>
      <w:pPr>
        <w:ind w:left="2159" w:hanging="360"/>
      </w:pPr>
      <w:rPr>
        <w:rFonts w:ascii="Wingdings" w:hAnsi="Wingdings" w:hint="default"/>
      </w:rPr>
    </w:lvl>
    <w:lvl w:ilvl="3" w:tplc="041D0001" w:tentative="1">
      <w:start w:val="1"/>
      <w:numFmt w:val="bullet"/>
      <w:lvlText w:val=""/>
      <w:lvlJc w:val="left"/>
      <w:pPr>
        <w:ind w:left="2879" w:hanging="360"/>
      </w:pPr>
      <w:rPr>
        <w:rFonts w:ascii="Symbol" w:hAnsi="Symbol" w:hint="default"/>
      </w:rPr>
    </w:lvl>
    <w:lvl w:ilvl="4" w:tplc="041D0003" w:tentative="1">
      <w:start w:val="1"/>
      <w:numFmt w:val="bullet"/>
      <w:lvlText w:val="o"/>
      <w:lvlJc w:val="left"/>
      <w:pPr>
        <w:ind w:left="3599" w:hanging="360"/>
      </w:pPr>
      <w:rPr>
        <w:rFonts w:ascii="Courier New" w:hAnsi="Courier New" w:cs="Courier New" w:hint="default"/>
      </w:rPr>
    </w:lvl>
    <w:lvl w:ilvl="5" w:tplc="041D0005" w:tentative="1">
      <w:start w:val="1"/>
      <w:numFmt w:val="bullet"/>
      <w:lvlText w:val=""/>
      <w:lvlJc w:val="left"/>
      <w:pPr>
        <w:ind w:left="4319" w:hanging="360"/>
      </w:pPr>
      <w:rPr>
        <w:rFonts w:ascii="Wingdings" w:hAnsi="Wingdings" w:hint="default"/>
      </w:rPr>
    </w:lvl>
    <w:lvl w:ilvl="6" w:tplc="041D0001" w:tentative="1">
      <w:start w:val="1"/>
      <w:numFmt w:val="bullet"/>
      <w:lvlText w:val=""/>
      <w:lvlJc w:val="left"/>
      <w:pPr>
        <w:ind w:left="5039" w:hanging="360"/>
      </w:pPr>
      <w:rPr>
        <w:rFonts w:ascii="Symbol" w:hAnsi="Symbol" w:hint="default"/>
      </w:rPr>
    </w:lvl>
    <w:lvl w:ilvl="7" w:tplc="041D0003" w:tentative="1">
      <w:start w:val="1"/>
      <w:numFmt w:val="bullet"/>
      <w:lvlText w:val="o"/>
      <w:lvlJc w:val="left"/>
      <w:pPr>
        <w:ind w:left="5759" w:hanging="360"/>
      </w:pPr>
      <w:rPr>
        <w:rFonts w:ascii="Courier New" w:hAnsi="Courier New" w:cs="Courier New" w:hint="default"/>
      </w:rPr>
    </w:lvl>
    <w:lvl w:ilvl="8" w:tplc="041D0005" w:tentative="1">
      <w:start w:val="1"/>
      <w:numFmt w:val="bullet"/>
      <w:lvlText w:val=""/>
      <w:lvlJc w:val="left"/>
      <w:pPr>
        <w:ind w:left="6479" w:hanging="360"/>
      </w:pPr>
      <w:rPr>
        <w:rFonts w:ascii="Wingdings" w:hAnsi="Wingdings" w:hint="default"/>
      </w:rPr>
    </w:lvl>
  </w:abstractNum>
  <w:abstractNum w:abstractNumId="3" w15:restartNumberingAfterBreak="0">
    <w:nsid w:val="1C6A3ECE"/>
    <w:multiLevelType w:val="hybridMultilevel"/>
    <w:tmpl w:val="562064B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17B31EB"/>
    <w:multiLevelType w:val="multilevel"/>
    <w:tmpl w:val="33BC1BEE"/>
    <w:lvl w:ilvl="0">
      <w:start w:val="1"/>
      <w:numFmt w:val="decimal"/>
      <w:lvlText w:val="%1"/>
      <w:lvlJc w:val="left"/>
      <w:pPr>
        <w:tabs>
          <w:tab w:val="num" w:pos="432"/>
        </w:tabs>
        <w:ind w:left="432" w:hanging="432"/>
      </w:pPr>
      <w:rPr>
        <w:rFonts w:hint="default"/>
        <w:b/>
        <w:i w:val="0"/>
        <w:sz w:val="28"/>
      </w:rPr>
    </w:lvl>
    <w:lvl w:ilvl="1">
      <w:start w:val="1"/>
      <w:numFmt w:val="decimal"/>
      <w:pStyle w:val="NrRubrik2"/>
      <w:lvlText w:val="%1.%2"/>
      <w:lvlJc w:val="left"/>
      <w:pPr>
        <w:tabs>
          <w:tab w:val="num" w:pos="576"/>
        </w:tabs>
        <w:ind w:left="576" w:hanging="576"/>
      </w:pPr>
      <w:rPr>
        <w:rFonts w:hint="default"/>
        <w:b/>
        <w:i w:val="0"/>
        <w:sz w:val="24"/>
      </w:rPr>
    </w:lvl>
    <w:lvl w:ilvl="2">
      <w:start w:val="1"/>
      <w:numFmt w:val="decimal"/>
      <w:pStyle w:val="NrRubri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b w:val="0"/>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2ED1768"/>
    <w:multiLevelType w:val="multilevel"/>
    <w:tmpl w:val="44BE953A"/>
    <w:lvl w:ilvl="0">
      <w:start w:val="1"/>
      <w:numFmt w:val="decimal"/>
      <w:pStyle w:val="Rubrik1"/>
      <w:lvlText w:val="%1"/>
      <w:lvlJc w:val="left"/>
      <w:pPr>
        <w:ind w:left="432" w:hanging="432"/>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decimal"/>
      <w:pStyle w:val="Rubrik2"/>
      <w:lvlText w:val="%1.%2"/>
      <w:lvlJc w:val="left"/>
      <w:pPr>
        <w:ind w:left="576" w:hanging="576"/>
      </w:pPr>
      <w:rPr>
        <w:sz w:val="28"/>
        <w:szCs w:val="22"/>
      </w:rPr>
    </w:lvl>
    <w:lvl w:ilvl="2">
      <w:start w:val="1"/>
      <w:numFmt w:val="decimal"/>
      <w:pStyle w:val="Rubrik3"/>
      <w:lvlText w:val="%1.%2.%3"/>
      <w:lvlJc w:val="left"/>
      <w:pPr>
        <w:ind w:left="5114"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6" w15:restartNumberingAfterBreak="0">
    <w:nsid w:val="23536909"/>
    <w:multiLevelType w:val="hybridMultilevel"/>
    <w:tmpl w:val="78C80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79072E9"/>
    <w:multiLevelType w:val="hybridMultilevel"/>
    <w:tmpl w:val="3FE819C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92246AE"/>
    <w:multiLevelType w:val="hybridMultilevel"/>
    <w:tmpl w:val="9D4A978A"/>
    <w:lvl w:ilvl="0" w:tplc="041D0001">
      <w:start w:val="1"/>
      <w:numFmt w:val="bullet"/>
      <w:lvlText w:val=""/>
      <w:lvlJc w:val="left"/>
      <w:pPr>
        <w:ind w:left="718" w:hanging="360"/>
      </w:pPr>
      <w:rPr>
        <w:rFonts w:ascii="Symbol" w:hAnsi="Symbol" w:hint="default"/>
      </w:rPr>
    </w:lvl>
    <w:lvl w:ilvl="1" w:tplc="041D0003" w:tentative="1">
      <w:start w:val="1"/>
      <w:numFmt w:val="bullet"/>
      <w:lvlText w:val="o"/>
      <w:lvlJc w:val="left"/>
      <w:pPr>
        <w:ind w:left="1438" w:hanging="360"/>
      </w:pPr>
      <w:rPr>
        <w:rFonts w:ascii="Courier New" w:hAnsi="Courier New" w:cs="Courier New" w:hint="default"/>
      </w:rPr>
    </w:lvl>
    <w:lvl w:ilvl="2" w:tplc="041D0005" w:tentative="1">
      <w:start w:val="1"/>
      <w:numFmt w:val="bullet"/>
      <w:lvlText w:val=""/>
      <w:lvlJc w:val="left"/>
      <w:pPr>
        <w:ind w:left="2158" w:hanging="360"/>
      </w:pPr>
      <w:rPr>
        <w:rFonts w:ascii="Wingdings" w:hAnsi="Wingdings" w:hint="default"/>
      </w:rPr>
    </w:lvl>
    <w:lvl w:ilvl="3" w:tplc="041D0001" w:tentative="1">
      <w:start w:val="1"/>
      <w:numFmt w:val="bullet"/>
      <w:lvlText w:val=""/>
      <w:lvlJc w:val="left"/>
      <w:pPr>
        <w:ind w:left="2878" w:hanging="360"/>
      </w:pPr>
      <w:rPr>
        <w:rFonts w:ascii="Symbol" w:hAnsi="Symbol" w:hint="default"/>
      </w:rPr>
    </w:lvl>
    <w:lvl w:ilvl="4" w:tplc="041D0003" w:tentative="1">
      <w:start w:val="1"/>
      <w:numFmt w:val="bullet"/>
      <w:lvlText w:val="o"/>
      <w:lvlJc w:val="left"/>
      <w:pPr>
        <w:ind w:left="3598" w:hanging="360"/>
      </w:pPr>
      <w:rPr>
        <w:rFonts w:ascii="Courier New" w:hAnsi="Courier New" w:cs="Courier New" w:hint="default"/>
      </w:rPr>
    </w:lvl>
    <w:lvl w:ilvl="5" w:tplc="041D0005" w:tentative="1">
      <w:start w:val="1"/>
      <w:numFmt w:val="bullet"/>
      <w:lvlText w:val=""/>
      <w:lvlJc w:val="left"/>
      <w:pPr>
        <w:ind w:left="4318" w:hanging="360"/>
      </w:pPr>
      <w:rPr>
        <w:rFonts w:ascii="Wingdings" w:hAnsi="Wingdings" w:hint="default"/>
      </w:rPr>
    </w:lvl>
    <w:lvl w:ilvl="6" w:tplc="041D0001" w:tentative="1">
      <w:start w:val="1"/>
      <w:numFmt w:val="bullet"/>
      <w:lvlText w:val=""/>
      <w:lvlJc w:val="left"/>
      <w:pPr>
        <w:ind w:left="5038" w:hanging="360"/>
      </w:pPr>
      <w:rPr>
        <w:rFonts w:ascii="Symbol" w:hAnsi="Symbol" w:hint="default"/>
      </w:rPr>
    </w:lvl>
    <w:lvl w:ilvl="7" w:tplc="041D0003" w:tentative="1">
      <w:start w:val="1"/>
      <w:numFmt w:val="bullet"/>
      <w:lvlText w:val="o"/>
      <w:lvlJc w:val="left"/>
      <w:pPr>
        <w:ind w:left="5758" w:hanging="360"/>
      </w:pPr>
      <w:rPr>
        <w:rFonts w:ascii="Courier New" w:hAnsi="Courier New" w:cs="Courier New" w:hint="default"/>
      </w:rPr>
    </w:lvl>
    <w:lvl w:ilvl="8" w:tplc="041D0005" w:tentative="1">
      <w:start w:val="1"/>
      <w:numFmt w:val="bullet"/>
      <w:lvlText w:val=""/>
      <w:lvlJc w:val="left"/>
      <w:pPr>
        <w:ind w:left="6478" w:hanging="360"/>
      </w:pPr>
      <w:rPr>
        <w:rFonts w:ascii="Wingdings" w:hAnsi="Wingdings" w:hint="default"/>
      </w:rPr>
    </w:lvl>
  </w:abstractNum>
  <w:abstractNum w:abstractNumId="9" w15:restartNumberingAfterBreak="0">
    <w:nsid w:val="40EA1B68"/>
    <w:multiLevelType w:val="hybridMultilevel"/>
    <w:tmpl w:val="36F82110"/>
    <w:lvl w:ilvl="0" w:tplc="9C30736C">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12534"/>
    <w:multiLevelType w:val="hybridMultilevel"/>
    <w:tmpl w:val="0EA880EC"/>
    <w:lvl w:ilvl="0" w:tplc="9C30736C">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ED79B0"/>
    <w:multiLevelType w:val="hybridMultilevel"/>
    <w:tmpl w:val="4B86B416"/>
    <w:lvl w:ilvl="0" w:tplc="9C30736C">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A0C02"/>
    <w:multiLevelType w:val="hybridMultilevel"/>
    <w:tmpl w:val="D4BE185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5103281F"/>
    <w:multiLevelType w:val="hybridMultilevel"/>
    <w:tmpl w:val="EBB28CCC"/>
    <w:lvl w:ilvl="0" w:tplc="DF7880A4">
      <w:start w:val="1"/>
      <w:numFmt w:val="bullet"/>
      <w:lvlText w:val=""/>
      <w:lvlJc w:val="left"/>
      <w:pPr>
        <w:ind w:left="720" w:hanging="360"/>
      </w:pPr>
      <w:rPr>
        <w:rFonts w:ascii="Symbol" w:hAnsi="Symbol" w:hint="default"/>
      </w:rPr>
    </w:lvl>
    <w:lvl w:ilvl="1" w:tplc="7A9ACB00" w:tentative="1">
      <w:start w:val="1"/>
      <w:numFmt w:val="bullet"/>
      <w:lvlText w:val="o"/>
      <w:lvlJc w:val="left"/>
      <w:pPr>
        <w:ind w:left="1440" w:hanging="360"/>
      </w:pPr>
      <w:rPr>
        <w:rFonts w:ascii="Courier New" w:hAnsi="Courier New" w:cs="Courier New" w:hint="default"/>
      </w:rPr>
    </w:lvl>
    <w:lvl w:ilvl="2" w:tplc="5E80BB50" w:tentative="1">
      <w:start w:val="1"/>
      <w:numFmt w:val="bullet"/>
      <w:lvlText w:val=""/>
      <w:lvlJc w:val="left"/>
      <w:pPr>
        <w:ind w:left="2160" w:hanging="360"/>
      </w:pPr>
      <w:rPr>
        <w:rFonts w:ascii="Wingdings" w:hAnsi="Wingdings" w:hint="default"/>
      </w:rPr>
    </w:lvl>
    <w:lvl w:ilvl="3" w:tplc="64767F36" w:tentative="1">
      <w:start w:val="1"/>
      <w:numFmt w:val="bullet"/>
      <w:lvlText w:val=""/>
      <w:lvlJc w:val="left"/>
      <w:pPr>
        <w:ind w:left="2880" w:hanging="360"/>
      </w:pPr>
      <w:rPr>
        <w:rFonts w:ascii="Symbol" w:hAnsi="Symbol" w:hint="default"/>
      </w:rPr>
    </w:lvl>
    <w:lvl w:ilvl="4" w:tplc="A93602BE" w:tentative="1">
      <w:start w:val="1"/>
      <w:numFmt w:val="bullet"/>
      <w:lvlText w:val="o"/>
      <w:lvlJc w:val="left"/>
      <w:pPr>
        <w:ind w:left="3600" w:hanging="360"/>
      </w:pPr>
      <w:rPr>
        <w:rFonts w:ascii="Courier New" w:hAnsi="Courier New" w:cs="Courier New" w:hint="default"/>
      </w:rPr>
    </w:lvl>
    <w:lvl w:ilvl="5" w:tplc="8714AF22" w:tentative="1">
      <w:start w:val="1"/>
      <w:numFmt w:val="bullet"/>
      <w:lvlText w:val=""/>
      <w:lvlJc w:val="left"/>
      <w:pPr>
        <w:ind w:left="4320" w:hanging="360"/>
      </w:pPr>
      <w:rPr>
        <w:rFonts w:ascii="Wingdings" w:hAnsi="Wingdings" w:hint="default"/>
      </w:rPr>
    </w:lvl>
    <w:lvl w:ilvl="6" w:tplc="606A59A6" w:tentative="1">
      <w:start w:val="1"/>
      <w:numFmt w:val="bullet"/>
      <w:lvlText w:val=""/>
      <w:lvlJc w:val="left"/>
      <w:pPr>
        <w:ind w:left="5040" w:hanging="360"/>
      </w:pPr>
      <w:rPr>
        <w:rFonts w:ascii="Symbol" w:hAnsi="Symbol" w:hint="default"/>
      </w:rPr>
    </w:lvl>
    <w:lvl w:ilvl="7" w:tplc="B0D44832" w:tentative="1">
      <w:start w:val="1"/>
      <w:numFmt w:val="bullet"/>
      <w:lvlText w:val="o"/>
      <w:lvlJc w:val="left"/>
      <w:pPr>
        <w:ind w:left="5760" w:hanging="360"/>
      </w:pPr>
      <w:rPr>
        <w:rFonts w:ascii="Courier New" w:hAnsi="Courier New" w:cs="Courier New" w:hint="default"/>
      </w:rPr>
    </w:lvl>
    <w:lvl w:ilvl="8" w:tplc="11F078C2" w:tentative="1">
      <w:start w:val="1"/>
      <w:numFmt w:val="bullet"/>
      <w:lvlText w:val=""/>
      <w:lvlJc w:val="left"/>
      <w:pPr>
        <w:ind w:left="6480" w:hanging="360"/>
      </w:pPr>
      <w:rPr>
        <w:rFonts w:ascii="Wingdings" w:hAnsi="Wingdings" w:hint="default"/>
      </w:rPr>
    </w:lvl>
  </w:abstractNum>
  <w:abstractNum w:abstractNumId="14" w15:restartNumberingAfterBreak="0">
    <w:nsid w:val="521F3BC3"/>
    <w:multiLevelType w:val="hybridMultilevel"/>
    <w:tmpl w:val="FB6AD80A"/>
    <w:lvl w:ilvl="0" w:tplc="3A7AE632">
      <w:start w:val="1"/>
      <w:numFmt w:val="decimal"/>
      <w:pStyle w:val="Numreradlista"/>
      <w:lvlText w:val="%1."/>
      <w:lvlJc w:val="left"/>
      <w:pPr>
        <w:ind w:left="360" w:hanging="360"/>
      </w:pPr>
      <w:rPr>
        <w:rFonts w:hint="default"/>
      </w:rPr>
    </w:lvl>
    <w:lvl w:ilvl="1" w:tplc="8A3815F2">
      <w:start w:val="1"/>
      <w:numFmt w:val="lowerLetter"/>
      <w:lvlText w:val="%2."/>
      <w:lvlJc w:val="left"/>
      <w:pPr>
        <w:ind w:left="1440" w:hanging="360"/>
      </w:pPr>
    </w:lvl>
    <w:lvl w:ilvl="2" w:tplc="290C2470">
      <w:start w:val="1"/>
      <w:numFmt w:val="lowerRoman"/>
      <w:lvlText w:val="%3."/>
      <w:lvlJc w:val="right"/>
      <w:pPr>
        <w:ind w:left="2160" w:hanging="180"/>
      </w:pPr>
    </w:lvl>
    <w:lvl w:ilvl="3" w:tplc="378090F8">
      <w:start w:val="1"/>
      <w:numFmt w:val="decimal"/>
      <w:lvlText w:val="%4."/>
      <w:lvlJc w:val="left"/>
      <w:pPr>
        <w:ind w:left="2880" w:hanging="360"/>
      </w:pPr>
    </w:lvl>
    <w:lvl w:ilvl="4" w:tplc="F72CF874" w:tentative="1">
      <w:start w:val="1"/>
      <w:numFmt w:val="lowerLetter"/>
      <w:lvlText w:val="%5."/>
      <w:lvlJc w:val="left"/>
      <w:pPr>
        <w:ind w:left="3600" w:hanging="360"/>
      </w:pPr>
    </w:lvl>
    <w:lvl w:ilvl="5" w:tplc="01F4472A" w:tentative="1">
      <w:start w:val="1"/>
      <w:numFmt w:val="lowerRoman"/>
      <w:lvlText w:val="%6."/>
      <w:lvlJc w:val="right"/>
      <w:pPr>
        <w:ind w:left="4320" w:hanging="180"/>
      </w:pPr>
    </w:lvl>
    <w:lvl w:ilvl="6" w:tplc="8FF660F0" w:tentative="1">
      <w:start w:val="1"/>
      <w:numFmt w:val="decimal"/>
      <w:lvlText w:val="%7."/>
      <w:lvlJc w:val="left"/>
      <w:pPr>
        <w:ind w:left="5040" w:hanging="360"/>
      </w:pPr>
    </w:lvl>
    <w:lvl w:ilvl="7" w:tplc="56F2F0FE" w:tentative="1">
      <w:start w:val="1"/>
      <w:numFmt w:val="lowerLetter"/>
      <w:lvlText w:val="%8."/>
      <w:lvlJc w:val="left"/>
      <w:pPr>
        <w:ind w:left="5760" w:hanging="360"/>
      </w:pPr>
    </w:lvl>
    <w:lvl w:ilvl="8" w:tplc="D7F8ED00" w:tentative="1">
      <w:start w:val="1"/>
      <w:numFmt w:val="lowerRoman"/>
      <w:lvlText w:val="%9."/>
      <w:lvlJc w:val="right"/>
      <w:pPr>
        <w:ind w:left="6480" w:hanging="180"/>
      </w:pPr>
    </w:lvl>
  </w:abstractNum>
  <w:abstractNum w:abstractNumId="15" w15:restartNumberingAfterBreak="0">
    <w:nsid w:val="52B10EFA"/>
    <w:multiLevelType w:val="hybridMultilevel"/>
    <w:tmpl w:val="994A4BEE"/>
    <w:lvl w:ilvl="0" w:tplc="041D0001">
      <w:start w:val="1"/>
      <w:numFmt w:val="bullet"/>
      <w:lvlText w:val=""/>
      <w:lvlJc w:val="left"/>
      <w:pPr>
        <w:ind w:left="716" w:hanging="360"/>
      </w:pPr>
      <w:rPr>
        <w:rFonts w:ascii="Symbol" w:hAnsi="Symbol" w:hint="default"/>
      </w:rPr>
    </w:lvl>
    <w:lvl w:ilvl="1" w:tplc="041D0003" w:tentative="1">
      <w:start w:val="1"/>
      <w:numFmt w:val="bullet"/>
      <w:lvlText w:val="o"/>
      <w:lvlJc w:val="left"/>
      <w:pPr>
        <w:ind w:left="1436" w:hanging="360"/>
      </w:pPr>
      <w:rPr>
        <w:rFonts w:ascii="Courier New" w:hAnsi="Courier New" w:cs="Courier New" w:hint="default"/>
      </w:rPr>
    </w:lvl>
    <w:lvl w:ilvl="2" w:tplc="041D0005" w:tentative="1">
      <w:start w:val="1"/>
      <w:numFmt w:val="bullet"/>
      <w:lvlText w:val=""/>
      <w:lvlJc w:val="left"/>
      <w:pPr>
        <w:ind w:left="2156" w:hanging="360"/>
      </w:pPr>
      <w:rPr>
        <w:rFonts w:ascii="Wingdings" w:hAnsi="Wingdings" w:hint="default"/>
      </w:rPr>
    </w:lvl>
    <w:lvl w:ilvl="3" w:tplc="041D0001" w:tentative="1">
      <w:start w:val="1"/>
      <w:numFmt w:val="bullet"/>
      <w:lvlText w:val=""/>
      <w:lvlJc w:val="left"/>
      <w:pPr>
        <w:ind w:left="2876" w:hanging="360"/>
      </w:pPr>
      <w:rPr>
        <w:rFonts w:ascii="Symbol" w:hAnsi="Symbol" w:hint="default"/>
      </w:rPr>
    </w:lvl>
    <w:lvl w:ilvl="4" w:tplc="041D0003" w:tentative="1">
      <w:start w:val="1"/>
      <w:numFmt w:val="bullet"/>
      <w:lvlText w:val="o"/>
      <w:lvlJc w:val="left"/>
      <w:pPr>
        <w:ind w:left="3596" w:hanging="360"/>
      </w:pPr>
      <w:rPr>
        <w:rFonts w:ascii="Courier New" w:hAnsi="Courier New" w:cs="Courier New" w:hint="default"/>
      </w:rPr>
    </w:lvl>
    <w:lvl w:ilvl="5" w:tplc="041D0005" w:tentative="1">
      <w:start w:val="1"/>
      <w:numFmt w:val="bullet"/>
      <w:lvlText w:val=""/>
      <w:lvlJc w:val="left"/>
      <w:pPr>
        <w:ind w:left="4316" w:hanging="360"/>
      </w:pPr>
      <w:rPr>
        <w:rFonts w:ascii="Wingdings" w:hAnsi="Wingdings" w:hint="default"/>
      </w:rPr>
    </w:lvl>
    <w:lvl w:ilvl="6" w:tplc="041D0001" w:tentative="1">
      <w:start w:val="1"/>
      <w:numFmt w:val="bullet"/>
      <w:lvlText w:val=""/>
      <w:lvlJc w:val="left"/>
      <w:pPr>
        <w:ind w:left="5036" w:hanging="360"/>
      </w:pPr>
      <w:rPr>
        <w:rFonts w:ascii="Symbol" w:hAnsi="Symbol" w:hint="default"/>
      </w:rPr>
    </w:lvl>
    <w:lvl w:ilvl="7" w:tplc="041D0003" w:tentative="1">
      <w:start w:val="1"/>
      <w:numFmt w:val="bullet"/>
      <w:lvlText w:val="o"/>
      <w:lvlJc w:val="left"/>
      <w:pPr>
        <w:ind w:left="5756" w:hanging="360"/>
      </w:pPr>
      <w:rPr>
        <w:rFonts w:ascii="Courier New" w:hAnsi="Courier New" w:cs="Courier New" w:hint="default"/>
      </w:rPr>
    </w:lvl>
    <w:lvl w:ilvl="8" w:tplc="041D0005" w:tentative="1">
      <w:start w:val="1"/>
      <w:numFmt w:val="bullet"/>
      <w:lvlText w:val=""/>
      <w:lvlJc w:val="left"/>
      <w:pPr>
        <w:ind w:left="6476" w:hanging="360"/>
      </w:pPr>
      <w:rPr>
        <w:rFonts w:ascii="Wingdings" w:hAnsi="Wingdings" w:hint="default"/>
      </w:rPr>
    </w:lvl>
  </w:abstractNum>
  <w:abstractNum w:abstractNumId="16" w15:restartNumberingAfterBreak="0">
    <w:nsid w:val="61682225"/>
    <w:multiLevelType w:val="hybridMultilevel"/>
    <w:tmpl w:val="19D68514"/>
    <w:lvl w:ilvl="0" w:tplc="9C30736C">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C2205A"/>
    <w:multiLevelType w:val="hybridMultilevel"/>
    <w:tmpl w:val="1FA6AB72"/>
    <w:lvl w:ilvl="0" w:tplc="9C30736C">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8265B7"/>
    <w:multiLevelType w:val="hybridMultilevel"/>
    <w:tmpl w:val="BDA603CC"/>
    <w:lvl w:ilvl="0" w:tplc="9C30736C">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CF7032"/>
    <w:multiLevelType w:val="hybridMultilevel"/>
    <w:tmpl w:val="1E727D4E"/>
    <w:lvl w:ilvl="0" w:tplc="9C30736C">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932810"/>
    <w:multiLevelType w:val="hybridMultilevel"/>
    <w:tmpl w:val="6778D0F6"/>
    <w:lvl w:ilvl="0" w:tplc="9C30736C">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284454"/>
    <w:multiLevelType w:val="hybridMultilevel"/>
    <w:tmpl w:val="F7BCAEF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7B734274"/>
    <w:multiLevelType w:val="hybridMultilevel"/>
    <w:tmpl w:val="AD227004"/>
    <w:lvl w:ilvl="0" w:tplc="0DD4C268">
      <w:start w:val="1"/>
      <w:numFmt w:val="bullet"/>
      <w:pStyle w:val="Punktlista"/>
      <w:lvlText w:val=""/>
      <w:lvlJc w:val="left"/>
      <w:pPr>
        <w:ind w:left="360" w:hanging="360"/>
      </w:pPr>
      <w:rPr>
        <w:rFonts w:ascii="Symbol" w:hAnsi="Symbol" w:cs="Symbol" w:hint="default"/>
        <w:color w:val="auto"/>
        <w:sz w:val="20"/>
      </w:rPr>
    </w:lvl>
    <w:lvl w:ilvl="1" w:tplc="CA7EF928">
      <w:start w:val="1"/>
      <w:numFmt w:val="bullet"/>
      <w:lvlText w:val="o"/>
      <w:lvlJc w:val="left"/>
      <w:pPr>
        <w:ind w:left="1440" w:hanging="360"/>
      </w:pPr>
      <w:rPr>
        <w:rFonts w:ascii="Courier New" w:hAnsi="Courier New" w:cs="Courier New" w:hint="default"/>
      </w:rPr>
    </w:lvl>
    <w:lvl w:ilvl="2" w:tplc="2C7017EA" w:tentative="1">
      <w:start w:val="1"/>
      <w:numFmt w:val="bullet"/>
      <w:lvlText w:val=""/>
      <w:lvlJc w:val="left"/>
      <w:pPr>
        <w:ind w:left="2160" w:hanging="360"/>
      </w:pPr>
      <w:rPr>
        <w:rFonts w:ascii="Wingdings" w:hAnsi="Wingdings" w:hint="default"/>
      </w:rPr>
    </w:lvl>
    <w:lvl w:ilvl="3" w:tplc="BE5C8938" w:tentative="1">
      <w:start w:val="1"/>
      <w:numFmt w:val="bullet"/>
      <w:lvlText w:val=""/>
      <w:lvlJc w:val="left"/>
      <w:pPr>
        <w:ind w:left="2880" w:hanging="360"/>
      </w:pPr>
      <w:rPr>
        <w:rFonts w:ascii="Symbol" w:hAnsi="Symbol" w:hint="default"/>
      </w:rPr>
    </w:lvl>
    <w:lvl w:ilvl="4" w:tplc="C52E0980" w:tentative="1">
      <w:start w:val="1"/>
      <w:numFmt w:val="bullet"/>
      <w:lvlText w:val="o"/>
      <w:lvlJc w:val="left"/>
      <w:pPr>
        <w:ind w:left="3600" w:hanging="360"/>
      </w:pPr>
      <w:rPr>
        <w:rFonts w:ascii="Courier New" w:hAnsi="Courier New" w:cs="Courier New" w:hint="default"/>
      </w:rPr>
    </w:lvl>
    <w:lvl w:ilvl="5" w:tplc="BA6C3870" w:tentative="1">
      <w:start w:val="1"/>
      <w:numFmt w:val="bullet"/>
      <w:lvlText w:val=""/>
      <w:lvlJc w:val="left"/>
      <w:pPr>
        <w:ind w:left="4320" w:hanging="360"/>
      </w:pPr>
      <w:rPr>
        <w:rFonts w:ascii="Wingdings" w:hAnsi="Wingdings" w:hint="default"/>
      </w:rPr>
    </w:lvl>
    <w:lvl w:ilvl="6" w:tplc="79BA394E" w:tentative="1">
      <w:start w:val="1"/>
      <w:numFmt w:val="bullet"/>
      <w:lvlText w:val=""/>
      <w:lvlJc w:val="left"/>
      <w:pPr>
        <w:ind w:left="5040" w:hanging="360"/>
      </w:pPr>
      <w:rPr>
        <w:rFonts w:ascii="Symbol" w:hAnsi="Symbol" w:hint="default"/>
      </w:rPr>
    </w:lvl>
    <w:lvl w:ilvl="7" w:tplc="EB0A8FF0" w:tentative="1">
      <w:start w:val="1"/>
      <w:numFmt w:val="bullet"/>
      <w:lvlText w:val="o"/>
      <w:lvlJc w:val="left"/>
      <w:pPr>
        <w:ind w:left="5760" w:hanging="360"/>
      </w:pPr>
      <w:rPr>
        <w:rFonts w:ascii="Courier New" w:hAnsi="Courier New" w:cs="Courier New" w:hint="default"/>
      </w:rPr>
    </w:lvl>
    <w:lvl w:ilvl="8" w:tplc="9732DB5E" w:tentative="1">
      <w:start w:val="1"/>
      <w:numFmt w:val="bullet"/>
      <w:lvlText w:val=""/>
      <w:lvlJc w:val="left"/>
      <w:pPr>
        <w:ind w:left="6480" w:hanging="360"/>
      </w:pPr>
      <w:rPr>
        <w:rFonts w:ascii="Wingdings" w:hAnsi="Wingdings" w:hint="default"/>
      </w:rPr>
    </w:lvl>
  </w:abstractNum>
  <w:num w:numId="1" w16cid:durableId="217476652">
    <w:abstractNumId w:val="22"/>
  </w:num>
  <w:num w:numId="2" w16cid:durableId="439184064">
    <w:abstractNumId w:val="14"/>
  </w:num>
  <w:num w:numId="3" w16cid:durableId="2087414903">
    <w:abstractNumId w:val="5"/>
  </w:num>
  <w:num w:numId="4" w16cid:durableId="91823421">
    <w:abstractNumId w:val="4"/>
  </w:num>
  <w:num w:numId="5" w16cid:durableId="1081102637">
    <w:abstractNumId w:val="17"/>
  </w:num>
  <w:num w:numId="6" w16cid:durableId="2145199168">
    <w:abstractNumId w:val="20"/>
  </w:num>
  <w:num w:numId="7" w16cid:durableId="212927671">
    <w:abstractNumId w:val="1"/>
  </w:num>
  <w:num w:numId="8" w16cid:durableId="299116851">
    <w:abstractNumId w:val="18"/>
  </w:num>
  <w:num w:numId="9" w16cid:durableId="1331718224">
    <w:abstractNumId w:val="19"/>
  </w:num>
  <w:num w:numId="10" w16cid:durableId="505099664">
    <w:abstractNumId w:val="10"/>
  </w:num>
  <w:num w:numId="11" w16cid:durableId="50352101">
    <w:abstractNumId w:val="11"/>
  </w:num>
  <w:num w:numId="12" w16cid:durableId="1519345666">
    <w:abstractNumId w:val="16"/>
  </w:num>
  <w:num w:numId="13" w16cid:durableId="53435937">
    <w:abstractNumId w:val="9"/>
  </w:num>
  <w:num w:numId="14" w16cid:durableId="942877673">
    <w:abstractNumId w:val="0"/>
  </w:num>
  <w:num w:numId="15" w16cid:durableId="864633434">
    <w:abstractNumId w:val="3"/>
  </w:num>
  <w:num w:numId="16" w16cid:durableId="669675172">
    <w:abstractNumId w:val="21"/>
  </w:num>
  <w:num w:numId="17" w16cid:durableId="1517619614">
    <w:abstractNumId w:val="7"/>
  </w:num>
  <w:num w:numId="18" w16cid:durableId="371150090">
    <w:abstractNumId w:val="12"/>
  </w:num>
  <w:num w:numId="19" w16cid:durableId="66732090">
    <w:abstractNumId w:val="8"/>
  </w:num>
  <w:num w:numId="20" w16cid:durableId="2065180207">
    <w:abstractNumId w:val="6"/>
  </w:num>
  <w:num w:numId="21" w16cid:durableId="1942178043">
    <w:abstractNumId w:val="2"/>
  </w:num>
  <w:num w:numId="22" w16cid:durableId="817647576">
    <w:abstractNumId w:val="15"/>
  </w:num>
  <w:num w:numId="23" w16cid:durableId="163154980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ED"/>
    <w:rsid w:val="000010F9"/>
    <w:rsid w:val="00002D23"/>
    <w:rsid w:val="000030FE"/>
    <w:rsid w:val="00004CAE"/>
    <w:rsid w:val="00004FF1"/>
    <w:rsid w:val="00006767"/>
    <w:rsid w:val="00006DA1"/>
    <w:rsid w:val="00010073"/>
    <w:rsid w:val="00016D96"/>
    <w:rsid w:val="0002286C"/>
    <w:rsid w:val="00023020"/>
    <w:rsid w:val="0002432F"/>
    <w:rsid w:val="00024612"/>
    <w:rsid w:val="000331C1"/>
    <w:rsid w:val="00033EFE"/>
    <w:rsid w:val="0003431C"/>
    <w:rsid w:val="00035BA2"/>
    <w:rsid w:val="0003765B"/>
    <w:rsid w:val="0003790A"/>
    <w:rsid w:val="00040DF0"/>
    <w:rsid w:val="00041319"/>
    <w:rsid w:val="000431DA"/>
    <w:rsid w:val="000454C2"/>
    <w:rsid w:val="00047176"/>
    <w:rsid w:val="00055154"/>
    <w:rsid w:val="000561A9"/>
    <w:rsid w:val="000604B2"/>
    <w:rsid w:val="0006309A"/>
    <w:rsid w:val="000634CB"/>
    <w:rsid w:val="00066036"/>
    <w:rsid w:val="00066A5A"/>
    <w:rsid w:val="0006723C"/>
    <w:rsid w:val="00071EB4"/>
    <w:rsid w:val="00074EC9"/>
    <w:rsid w:val="0007517A"/>
    <w:rsid w:val="00077C74"/>
    <w:rsid w:val="00082F8F"/>
    <w:rsid w:val="000848A4"/>
    <w:rsid w:val="0008636E"/>
    <w:rsid w:val="00086D08"/>
    <w:rsid w:val="0008722D"/>
    <w:rsid w:val="00090731"/>
    <w:rsid w:val="00090A45"/>
    <w:rsid w:val="00093231"/>
    <w:rsid w:val="000942A7"/>
    <w:rsid w:val="00094E1D"/>
    <w:rsid w:val="00095282"/>
    <w:rsid w:val="000A16C4"/>
    <w:rsid w:val="000A1A00"/>
    <w:rsid w:val="000A30BA"/>
    <w:rsid w:val="000A3C1C"/>
    <w:rsid w:val="000A51AF"/>
    <w:rsid w:val="000A5F8E"/>
    <w:rsid w:val="000B081E"/>
    <w:rsid w:val="000B29F9"/>
    <w:rsid w:val="000B2A2B"/>
    <w:rsid w:val="000B3416"/>
    <w:rsid w:val="000B3A97"/>
    <w:rsid w:val="000B3FF4"/>
    <w:rsid w:val="000B425D"/>
    <w:rsid w:val="000B5AED"/>
    <w:rsid w:val="000B6C13"/>
    <w:rsid w:val="000B7DFA"/>
    <w:rsid w:val="000C1F7F"/>
    <w:rsid w:val="000C20CF"/>
    <w:rsid w:val="000C2F02"/>
    <w:rsid w:val="000C364C"/>
    <w:rsid w:val="000C4F1F"/>
    <w:rsid w:val="000C53C8"/>
    <w:rsid w:val="000C5F53"/>
    <w:rsid w:val="000D163E"/>
    <w:rsid w:val="000D50C5"/>
    <w:rsid w:val="000D537B"/>
    <w:rsid w:val="000E0F16"/>
    <w:rsid w:val="000E3470"/>
    <w:rsid w:val="000E35A8"/>
    <w:rsid w:val="000E5232"/>
    <w:rsid w:val="000E5874"/>
    <w:rsid w:val="000E58C2"/>
    <w:rsid w:val="000E6270"/>
    <w:rsid w:val="000E7DAC"/>
    <w:rsid w:val="000F0BA4"/>
    <w:rsid w:val="000F19A8"/>
    <w:rsid w:val="000F2746"/>
    <w:rsid w:val="000F57BB"/>
    <w:rsid w:val="000F6EB0"/>
    <w:rsid w:val="001004EE"/>
    <w:rsid w:val="001019F6"/>
    <w:rsid w:val="001122DB"/>
    <w:rsid w:val="00113F67"/>
    <w:rsid w:val="00114541"/>
    <w:rsid w:val="001229A5"/>
    <w:rsid w:val="00123E46"/>
    <w:rsid w:val="00127A77"/>
    <w:rsid w:val="00127DEE"/>
    <w:rsid w:val="001309F5"/>
    <w:rsid w:val="00130ABC"/>
    <w:rsid w:val="001327D0"/>
    <w:rsid w:val="00133516"/>
    <w:rsid w:val="0013472E"/>
    <w:rsid w:val="00135E4C"/>
    <w:rsid w:val="0013625E"/>
    <w:rsid w:val="00143079"/>
    <w:rsid w:val="00144B09"/>
    <w:rsid w:val="001477D4"/>
    <w:rsid w:val="00150E12"/>
    <w:rsid w:val="00152D2B"/>
    <w:rsid w:val="00155E9D"/>
    <w:rsid w:val="001574CF"/>
    <w:rsid w:val="00161AE3"/>
    <w:rsid w:val="00163DBB"/>
    <w:rsid w:val="0016413D"/>
    <w:rsid w:val="001649CC"/>
    <w:rsid w:val="00165EAD"/>
    <w:rsid w:val="0016694C"/>
    <w:rsid w:val="001673AE"/>
    <w:rsid w:val="00170701"/>
    <w:rsid w:val="00170766"/>
    <w:rsid w:val="00171C14"/>
    <w:rsid w:val="00171E8E"/>
    <w:rsid w:val="00172911"/>
    <w:rsid w:val="00174178"/>
    <w:rsid w:val="00181AE5"/>
    <w:rsid w:val="00182537"/>
    <w:rsid w:val="00183C80"/>
    <w:rsid w:val="00183F06"/>
    <w:rsid w:val="00184D14"/>
    <w:rsid w:val="00187BB2"/>
    <w:rsid w:val="0019142C"/>
    <w:rsid w:val="00191683"/>
    <w:rsid w:val="00194344"/>
    <w:rsid w:val="001952F3"/>
    <w:rsid w:val="00196FE8"/>
    <w:rsid w:val="001A19DE"/>
    <w:rsid w:val="001A4F69"/>
    <w:rsid w:val="001B2A0C"/>
    <w:rsid w:val="001B38A2"/>
    <w:rsid w:val="001B7647"/>
    <w:rsid w:val="001B76AC"/>
    <w:rsid w:val="001C0851"/>
    <w:rsid w:val="001C0EA8"/>
    <w:rsid w:val="001C0EE8"/>
    <w:rsid w:val="001C42DC"/>
    <w:rsid w:val="001C4C3F"/>
    <w:rsid w:val="001D02D0"/>
    <w:rsid w:val="001D1E59"/>
    <w:rsid w:val="001D2585"/>
    <w:rsid w:val="001D4344"/>
    <w:rsid w:val="001D606C"/>
    <w:rsid w:val="001D71EE"/>
    <w:rsid w:val="001D7731"/>
    <w:rsid w:val="001D7E03"/>
    <w:rsid w:val="001E1FAD"/>
    <w:rsid w:val="001E2C27"/>
    <w:rsid w:val="001E53E9"/>
    <w:rsid w:val="001E6E53"/>
    <w:rsid w:val="001F004C"/>
    <w:rsid w:val="00200E8C"/>
    <w:rsid w:val="00212C56"/>
    <w:rsid w:val="00220EC1"/>
    <w:rsid w:val="002263D0"/>
    <w:rsid w:val="00230BE9"/>
    <w:rsid w:val="00231A77"/>
    <w:rsid w:val="00231F49"/>
    <w:rsid w:val="00232D09"/>
    <w:rsid w:val="002352DD"/>
    <w:rsid w:val="00237781"/>
    <w:rsid w:val="002426BF"/>
    <w:rsid w:val="00243FB9"/>
    <w:rsid w:val="0024586B"/>
    <w:rsid w:val="00247AC3"/>
    <w:rsid w:val="002571B8"/>
    <w:rsid w:val="00260865"/>
    <w:rsid w:val="0026604B"/>
    <w:rsid w:val="00266E1D"/>
    <w:rsid w:val="00270BC1"/>
    <w:rsid w:val="00270D3F"/>
    <w:rsid w:val="00274A29"/>
    <w:rsid w:val="00276B70"/>
    <w:rsid w:val="002803A9"/>
    <w:rsid w:val="002810FF"/>
    <w:rsid w:val="00283C54"/>
    <w:rsid w:val="00290124"/>
    <w:rsid w:val="002912AD"/>
    <w:rsid w:val="00291785"/>
    <w:rsid w:val="00293723"/>
    <w:rsid w:val="00293C86"/>
    <w:rsid w:val="00293F60"/>
    <w:rsid w:val="00295274"/>
    <w:rsid w:val="002A1845"/>
    <w:rsid w:val="002A2A0E"/>
    <w:rsid w:val="002A2A31"/>
    <w:rsid w:val="002B04CD"/>
    <w:rsid w:val="002B1196"/>
    <w:rsid w:val="002B4B59"/>
    <w:rsid w:val="002B5071"/>
    <w:rsid w:val="002B5A0C"/>
    <w:rsid w:val="002B5D8A"/>
    <w:rsid w:val="002B71A5"/>
    <w:rsid w:val="002C056F"/>
    <w:rsid w:val="002C25F5"/>
    <w:rsid w:val="002C4240"/>
    <w:rsid w:val="002C6D10"/>
    <w:rsid w:val="002C6EA9"/>
    <w:rsid w:val="002D257E"/>
    <w:rsid w:val="002E0FC4"/>
    <w:rsid w:val="002E1CBD"/>
    <w:rsid w:val="002E2574"/>
    <w:rsid w:val="002E51EB"/>
    <w:rsid w:val="002E5F80"/>
    <w:rsid w:val="002F0A49"/>
    <w:rsid w:val="002F2A01"/>
    <w:rsid w:val="002F3579"/>
    <w:rsid w:val="002F3BEB"/>
    <w:rsid w:val="002F44FC"/>
    <w:rsid w:val="002F4EF3"/>
    <w:rsid w:val="002F5931"/>
    <w:rsid w:val="002F5BCC"/>
    <w:rsid w:val="0030060C"/>
    <w:rsid w:val="0030144A"/>
    <w:rsid w:val="00302A9D"/>
    <w:rsid w:val="00303297"/>
    <w:rsid w:val="00304992"/>
    <w:rsid w:val="00304D02"/>
    <w:rsid w:val="00305C78"/>
    <w:rsid w:val="003070CC"/>
    <w:rsid w:val="003117BB"/>
    <w:rsid w:val="00313318"/>
    <w:rsid w:val="0031491C"/>
    <w:rsid w:val="003162E4"/>
    <w:rsid w:val="003206AB"/>
    <w:rsid w:val="003228A8"/>
    <w:rsid w:val="00331CBD"/>
    <w:rsid w:val="003327E7"/>
    <w:rsid w:val="00334C9F"/>
    <w:rsid w:val="00337367"/>
    <w:rsid w:val="00341436"/>
    <w:rsid w:val="003432DB"/>
    <w:rsid w:val="0035245B"/>
    <w:rsid w:val="003524D1"/>
    <w:rsid w:val="00353BF3"/>
    <w:rsid w:val="00353FF7"/>
    <w:rsid w:val="00354823"/>
    <w:rsid w:val="00357B2A"/>
    <w:rsid w:val="0036094E"/>
    <w:rsid w:val="00360E1D"/>
    <w:rsid w:val="00362E58"/>
    <w:rsid w:val="003716D2"/>
    <w:rsid w:val="003719D1"/>
    <w:rsid w:val="00371CBE"/>
    <w:rsid w:val="003735CC"/>
    <w:rsid w:val="00374C26"/>
    <w:rsid w:val="0037725C"/>
    <w:rsid w:val="003810B0"/>
    <w:rsid w:val="003838CD"/>
    <w:rsid w:val="003852F0"/>
    <w:rsid w:val="0038777F"/>
    <w:rsid w:val="003915F7"/>
    <w:rsid w:val="00392A0A"/>
    <w:rsid w:val="003932CB"/>
    <w:rsid w:val="00393AB0"/>
    <w:rsid w:val="00393C49"/>
    <w:rsid w:val="00393CA6"/>
    <w:rsid w:val="003940EF"/>
    <w:rsid w:val="00394D9E"/>
    <w:rsid w:val="0039574C"/>
    <w:rsid w:val="003A0E13"/>
    <w:rsid w:val="003A44AE"/>
    <w:rsid w:val="003A4804"/>
    <w:rsid w:val="003A6F5C"/>
    <w:rsid w:val="003A6FEA"/>
    <w:rsid w:val="003B06AE"/>
    <w:rsid w:val="003B221B"/>
    <w:rsid w:val="003B47A7"/>
    <w:rsid w:val="003B4FC8"/>
    <w:rsid w:val="003B5DEF"/>
    <w:rsid w:val="003B7326"/>
    <w:rsid w:val="003C26EA"/>
    <w:rsid w:val="003C4992"/>
    <w:rsid w:val="003C67C2"/>
    <w:rsid w:val="003D1253"/>
    <w:rsid w:val="003D15A9"/>
    <w:rsid w:val="003D60D0"/>
    <w:rsid w:val="003D651E"/>
    <w:rsid w:val="003D6BE3"/>
    <w:rsid w:val="003E1EF4"/>
    <w:rsid w:val="003E3A4F"/>
    <w:rsid w:val="003E3C42"/>
    <w:rsid w:val="003F0600"/>
    <w:rsid w:val="003F2AB9"/>
    <w:rsid w:val="003F52AA"/>
    <w:rsid w:val="003F584B"/>
    <w:rsid w:val="003F704E"/>
    <w:rsid w:val="00400E29"/>
    <w:rsid w:val="00405870"/>
    <w:rsid w:val="00405A26"/>
    <w:rsid w:val="004132ED"/>
    <w:rsid w:val="00413484"/>
    <w:rsid w:val="00413BC0"/>
    <w:rsid w:val="00414BB9"/>
    <w:rsid w:val="00415DF8"/>
    <w:rsid w:val="00416F95"/>
    <w:rsid w:val="004178F4"/>
    <w:rsid w:val="00417901"/>
    <w:rsid w:val="00417A5C"/>
    <w:rsid w:val="0042106D"/>
    <w:rsid w:val="00427EB9"/>
    <w:rsid w:val="004317F6"/>
    <w:rsid w:val="00431B6D"/>
    <w:rsid w:val="00435BED"/>
    <w:rsid w:val="004360A0"/>
    <w:rsid w:val="0044044E"/>
    <w:rsid w:val="00443820"/>
    <w:rsid w:val="0044507A"/>
    <w:rsid w:val="00450783"/>
    <w:rsid w:val="00450F6C"/>
    <w:rsid w:val="00452473"/>
    <w:rsid w:val="00452663"/>
    <w:rsid w:val="00453556"/>
    <w:rsid w:val="00455B05"/>
    <w:rsid w:val="00455C3A"/>
    <w:rsid w:val="00456508"/>
    <w:rsid w:val="004578D3"/>
    <w:rsid w:val="004606C1"/>
    <w:rsid w:val="0046085C"/>
    <w:rsid w:val="004656AD"/>
    <w:rsid w:val="0046605E"/>
    <w:rsid w:val="00467350"/>
    <w:rsid w:val="004679B5"/>
    <w:rsid w:val="00473C4F"/>
    <w:rsid w:val="00474F30"/>
    <w:rsid w:val="0047540C"/>
    <w:rsid w:val="004760CB"/>
    <w:rsid w:val="004776BA"/>
    <w:rsid w:val="00482AC9"/>
    <w:rsid w:val="004858A8"/>
    <w:rsid w:val="00485D4D"/>
    <w:rsid w:val="00490349"/>
    <w:rsid w:val="004947DD"/>
    <w:rsid w:val="004977B7"/>
    <w:rsid w:val="004A0085"/>
    <w:rsid w:val="004A0150"/>
    <w:rsid w:val="004A10EB"/>
    <w:rsid w:val="004A2C47"/>
    <w:rsid w:val="004A42FE"/>
    <w:rsid w:val="004A48D1"/>
    <w:rsid w:val="004A4C73"/>
    <w:rsid w:val="004A4C80"/>
    <w:rsid w:val="004A4CA8"/>
    <w:rsid w:val="004A4E68"/>
    <w:rsid w:val="004B0A86"/>
    <w:rsid w:val="004B490C"/>
    <w:rsid w:val="004B6201"/>
    <w:rsid w:val="004B6BFF"/>
    <w:rsid w:val="004B7EF0"/>
    <w:rsid w:val="004C6196"/>
    <w:rsid w:val="004C68AA"/>
    <w:rsid w:val="004C7142"/>
    <w:rsid w:val="004D0E73"/>
    <w:rsid w:val="004D1654"/>
    <w:rsid w:val="004D242B"/>
    <w:rsid w:val="004D43F2"/>
    <w:rsid w:val="004D45F3"/>
    <w:rsid w:val="004E0017"/>
    <w:rsid w:val="004E0B87"/>
    <w:rsid w:val="004E2E50"/>
    <w:rsid w:val="004E318F"/>
    <w:rsid w:val="004E3F0D"/>
    <w:rsid w:val="004E40B1"/>
    <w:rsid w:val="004E42BB"/>
    <w:rsid w:val="004E606F"/>
    <w:rsid w:val="004F1F49"/>
    <w:rsid w:val="004F3712"/>
    <w:rsid w:val="004F683B"/>
    <w:rsid w:val="005006B1"/>
    <w:rsid w:val="00500A89"/>
    <w:rsid w:val="00500AF8"/>
    <w:rsid w:val="0050229E"/>
    <w:rsid w:val="0050276C"/>
    <w:rsid w:val="005038F0"/>
    <w:rsid w:val="00503A6D"/>
    <w:rsid w:val="005076CF"/>
    <w:rsid w:val="00507DCE"/>
    <w:rsid w:val="0051054F"/>
    <w:rsid w:val="00513134"/>
    <w:rsid w:val="00514167"/>
    <w:rsid w:val="00515AB6"/>
    <w:rsid w:val="00523141"/>
    <w:rsid w:val="00524CA8"/>
    <w:rsid w:val="00525B3A"/>
    <w:rsid w:val="0052659F"/>
    <w:rsid w:val="00527EB6"/>
    <w:rsid w:val="00531D55"/>
    <w:rsid w:val="005323A4"/>
    <w:rsid w:val="00532CC1"/>
    <w:rsid w:val="00533253"/>
    <w:rsid w:val="00535531"/>
    <w:rsid w:val="005366C5"/>
    <w:rsid w:val="00550462"/>
    <w:rsid w:val="00550ED7"/>
    <w:rsid w:val="00552CD7"/>
    <w:rsid w:val="00553815"/>
    <w:rsid w:val="00557838"/>
    <w:rsid w:val="0056156D"/>
    <w:rsid w:val="00563EED"/>
    <w:rsid w:val="00565023"/>
    <w:rsid w:val="00573BB4"/>
    <w:rsid w:val="00575055"/>
    <w:rsid w:val="005756C0"/>
    <w:rsid w:val="00576727"/>
    <w:rsid w:val="00581035"/>
    <w:rsid w:val="00583503"/>
    <w:rsid w:val="00586469"/>
    <w:rsid w:val="00587B68"/>
    <w:rsid w:val="00590C42"/>
    <w:rsid w:val="0059148A"/>
    <w:rsid w:val="00596E37"/>
    <w:rsid w:val="005A0D2F"/>
    <w:rsid w:val="005A29CD"/>
    <w:rsid w:val="005A2FB8"/>
    <w:rsid w:val="005A461D"/>
    <w:rsid w:val="005A6E67"/>
    <w:rsid w:val="005A7303"/>
    <w:rsid w:val="005A749D"/>
    <w:rsid w:val="005B1EF0"/>
    <w:rsid w:val="005B3BFD"/>
    <w:rsid w:val="005C5848"/>
    <w:rsid w:val="005C62B2"/>
    <w:rsid w:val="005D019C"/>
    <w:rsid w:val="005D03F5"/>
    <w:rsid w:val="005D29DB"/>
    <w:rsid w:val="005E00E7"/>
    <w:rsid w:val="005E08BA"/>
    <w:rsid w:val="005E5928"/>
    <w:rsid w:val="005F1E8E"/>
    <w:rsid w:val="005F21D4"/>
    <w:rsid w:val="005F33CF"/>
    <w:rsid w:val="005F5CA0"/>
    <w:rsid w:val="005F6612"/>
    <w:rsid w:val="005F6863"/>
    <w:rsid w:val="005F74FE"/>
    <w:rsid w:val="006030D9"/>
    <w:rsid w:val="006037BC"/>
    <w:rsid w:val="006052AC"/>
    <w:rsid w:val="00605D7A"/>
    <w:rsid w:val="00607A16"/>
    <w:rsid w:val="006103C9"/>
    <w:rsid w:val="00611FFE"/>
    <w:rsid w:val="0061241C"/>
    <w:rsid w:val="0061252E"/>
    <w:rsid w:val="0061711F"/>
    <w:rsid w:val="006177C1"/>
    <w:rsid w:val="00620EA8"/>
    <w:rsid w:val="006226F5"/>
    <w:rsid w:val="006229A9"/>
    <w:rsid w:val="00622F2E"/>
    <w:rsid w:val="006234C1"/>
    <w:rsid w:val="00623E8E"/>
    <w:rsid w:val="006247ED"/>
    <w:rsid w:val="00625847"/>
    <w:rsid w:val="006260B6"/>
    <w:rsid w:val="00635A2C"/>
    <w:rsid w:val="00636563"/>
    <w:rsid w:val="006427A2"/>
    <w:rsid w:val="006427B0"/>
    <w:rsid w:val="0064555F"/>
    <w:rsid w:val="00645B68"/>
    <w:rsid w:val="00645E06"/>
    <w:rsid w:val="00647551"/>
    <w:rsid w:val="00650DD6"/>
    <w:rsid w:val="00650E88"/>
    <w:rsid w:val="00652B13"/>
    <w:rsid w:val="00652D33"/>
    <w:rsid w:val="00656034"/>
    <w:rsid w:val="0066056E"/>
    <w:rsid w:val="00664097"/>
    <w:rsid w:val="006650D4"/>
    <w:rsid w:val="00665BAD"/>
    <w:rsid w:val="00666519"/>
    <w:rsid w:val="00666B90"/>
    <w:rsid w:val="006700CF"/>
    <w:rsid w:val="0067073E"/>
    <w:rsid w:val="006708DC"/>
    <w:rsid w:val="0067648C"/>
    <w:rsid w:val="00681D29"/>
    <w:rsid w:val="006823D8"/>
    <w:rsid w:val="00683CE8"/>
    <w:rsid w:val="00683FFF"/>
    <w:rsid w:val="0069041E"/>
    <w:rsid w:val="00691550"/>
    <w:rsid w:val="0069583A"/>
    <w:rsid w:val="0069597A"/>
    <w:rsid w:val="0069604A"/>
    <w:rsid w:val="006A0C14"/>
    <w:rsid w:val="006A4AF2"/>
    <w:rsid w:val="006A5570"/>
    <w:rsid w:val="006A5AA1"/>
    <w:rsid w:val="006A5B5D"/>
    <w:rsid w:val="006A5BB4"/>
    <w:rsid w:val="006A6988"/>
    <w:rsid w:val="006A6DBB"/>
    <w:rsid w:val="006B1CDD"/>
    <w:rsid w:val="006C0337"/>
    <w:rsid w:val="006C1462"/>
    <w:rsid w:val="006C3C03"/>
    <w:rsid w:val="006C3C87"/>
    <w:rsid w:val="006C53C0"/>
    <w:rsid w:val="006C5E07"/>
    <w:rsid w:val="006C6716"/>
    <w:rsid w:val="006C77A9"/>
    <w:rsid w:val="006D1535"/>
    <w:rsid w:val="006D2347"/>
    <w:rsid w:val="006D35E3"/>
    <w:rsid w:val="006D411F"/>
    <w:rsid w:val="006D7BC4"/>
    <w:rsid w:val="006E1A69"/>
    <w:rsid w:val="006E6205"/>
    <w:rsid w:val="006F02E6"/>
    <w:rsid w:val="006F0EA0"/>
    <w:rsid w:val="006F14CD"/>
    <w:rsid w:val="006F2261"/>
    <w:rsid w:val="006F4212"/>
    <w:rsid w:val="006F651C"/>
    <w:rsid w:val="00701FD8"/>
    <w:rsid w:val="00702CB4"/>
    <w:rsid w:val="00703D67"/>
    <w:rsid w:val="00704919"/>
    <w:rsid w:val="007065D3"/>
    <w:rsid w:val="00706E22"/>
    <w:rsid w:val="00707647"/>
    <w:rsid w:val="00707C31"/>
    <w:rsid w:val="00707DAD"/>
    <w:rsid w:val="00710790"/>
    <w:rsid w:val="00714651"/>
    <w:rsid w:val="0071493F"/>
    <w:rsid w:val="00714EC2"/>
    <w:rsid w:val="0071516E"/>
    <w:rsid w:val="0071571C"/>
    <w:rsid w:val="007167F0"/>
    <w:rsid w:val="00716845"/>
    <w:rsid w:val="007177E0"/>
    <w:rsid w:val="007204C7"/>
    <w:rsid w:val="00722185"/>
    <w:rsid w:val="00727D8F"/>
    <w:rsid w:val="00730476"/>
    <w:rsid w:val="007316A2"/>
    <w:rsid w:val="00731C54"/>
    <w:rsid w:val="0073394A"/>
    <w:rsid w:val="0073473C"/>
    <w:rsid w:val="00735F7F"/>
    <w:rsid w:val="0073609A"/>
    <w:rsid w:val="00736A38"/>
    <w:rsid w:val="00737441"/>
    <w:rsid w:val="00740264"/>
    <w:rsid w:val="007404E5"/>
    <w:rsid w:val="007414C0"/>
    <w:rsid w:val="007419AC"/>
    <w:rsid w:val="007437A9"/>
    <w:rsid w:val="007472E4"/>
    <w:rsid w:val="007473F2"/>
    <w:rsid w:val="007501E0"/>
    <w:rsid w:val="00751C76"/>
    <w:rsid w:val="00753452"/>
    <w:rsid w:val="00754569"/>
    <w:rsid w:val="00754786"/>
    <w:rsid w:val="007548BE"/>
    <w:rsid w:val="007558B2"/>
    <w:rsid w:val="00755CBB"/>
    <w:rsid w:val="00762053"/>
    <w:rsid w:val="00762F89"/>
    <w:rsid w:val="007633A0"/>
    <w:rsid w:val="00763C6C"/>
    <w:rsid w:val="00764F85"/>
    <w:rsid w:val="00765F28"/>
    <w:rsid w:val="00771EF3"/>
    <w:rsid w:val="00773374"/>
    <w:rsid w:val="007747CD"/>
    <w:rsid w:val="0077583E"/>
    <w:rsid w:val="00782620"/>
    <w:rsid w:val="0078273B"/>
    <w:rsid w:val="00782812"/>
    <w:rsid w:val="007845FA"/>
    <w:rsid w:val="007864FE"/>
    <w:rsid w:val="00786F1A"/>
    <w:rsid w:val="007901C2"/>
    <w:rsid w:val="007905D8"/>
    <w:rsid w:val="00791258"/>
    <w:rsid w:val="007926B5"/>
    <w:rsid w:val="00795DAF"/>
    <w:rsid w:val="007968B9"/>
    <w:rsid w:val="0079754A"/>
    <w:rsid w:val="007A1674"/>
    <w:rsid w:val="007A218A"/>
    <w:rsid w:val="007A48E3"/>
    <w:rsid w:val="007A6DD7"/>
    <w:rsid w:val="007B09C7"/>
    <w:rsid w:val="007B0F74"/>
    <w:rsid w:val="007B3D9C"/>
    <w:rsid w:val="007B3FB5"/>
    <w:rsid w:val="007C1D0B"/>
    <w:rsid w:val="007C301D"/>
    <w:rsid w:val="007C4033"/>
    <w:rsid w:val="007C6489"/>
    <w:rsid w:val="007C6F21"/>
    <w:rsid w:val="007D038B"/>
    <w:rsid w:val="007D2EC3"/>
    <w:rsid w:val="007D426B"/>
    <w:rsid w:val="007D4801"/>
    <w:rsid w:val="007D5ABA"/>
    <w:rsid w:val="007D5B80"/>
    <w:rsid w:val="007E0414"/>
    <w:rsid w:val="007E09B9"/>
    <w:rsid w:val="007E105D"/>
    <w:rsid w:val="007E4108"/>
    <w:rsid w:val="007F09CF"/>
    <w:rsid w:val="007F3379"/>
    <w:rsid w:val="007F40D2"/>
    <w:rsid w:val="007F5CC3"/>
    <w:rsid w:val="007F63D7"/>
    <w:rsid w:val="0080009B"/>
    <w:rsid w:val="008004B7"/>
    <w:rsid w:val="0080159E"/>
    <w:rsid w:val="00801B9F"/>
    <w:rsid w:val="00811053"/>
    <w:rsid w:val="00811D48"/>
    <w:rsid w:val="00814F35"/>
    <w:rsid w:val="00815A7C"/>
    <w:rsid w:val="008170E3"/>
    <w:rsid w:val="00817C9F"/>
    <w:rsid w:val="00820216"/>
    <w:rsid w:val="00820B54"/>
    <w:rsid w:val="00822D5B"/>
    <w:rsid w:val="008302CC"/>
    <w:rsid w:val="0083389C"/>
    <w:rsid w:val="00835E73"/>
    <w:rsid w:val="008360F2"/>
    <w:rsid w:val="00841D98"/>
    <w:rsid w:val="00842445"/>
    <w:rsid w:val="00842871"/>
    <w:rsid w:val="00845CFA"/>
    <w:rsid w:val="00845D90"/>
    <w:rsid w:val="00846925"/>
    <w:rsid w:val="008474BD"/>
    <w:rsid w:val="00847866"/>
    <w:rsid w:val="00850A5B"/>
    <w:rsid w:val="00850B30"/>
    <w:rsid w:val="00851AD0"/>
    <w:rsid w:val="0085287C"/>
    <w:rsid w:val="0085545F"/>
    <w:rsid w:val="00860923"/>
    <w:rsid w:val="00860C12"/>
    <w:rsid w:val="00860E04"/>
    <w:rsid w:val="00863894"/>
    <w:rsid w:val="008641A7"/>
    <w:rsid w:val="00865ED2"/>
    <w:rsid w:val="00866C13"/>
    <w:rsid w:val="00866DF6"/>
    <w:rsid w:val="00867907"/>
    <w:rsid w:val="00871F6A"/>
    <w:rsid w:val="008720DB"/>
    <w:rsid w:val="008722BD"/>
    <w:rsid w:val="00872B63"/>
    <w:rsid w:val="008773C6"/>
    <w:rsid w:val="008829AD"/>
    <w:rsid w:val="008832B6"/>
    <w:rsid w:val="0089003E"/>
    <w:rsid w:val="0089135A"/>
    <w:rsid w:val="008930EC"/>
    <w:rsid w:val="008951EA"/>
    <w:rsid w:val="00896CDC"/>
    <w:rsid w:val="0089787B"/>
    <w:rsid w:val="008A0A12"/>
    <w:rsid w:val="008A135B"/>
    <w:rsid w:val="008A29CB"/>
    <w:rsid w:val="008A38CF"/>
    <w:rsid w:val="008A4B5F"/>
    <w:rsid w:val="008A6B05"/>
    <w:rsid w:val="008A6CA4"/>
    <w:rsid w:val="008B0B43"/>
    <w:rsid w:val="008B0FA3"/>
    <w:rsid w:val="008B2EC5"/>
    <w:rsid w:val="008B4277"/>
    <w:rsid w:val="008B7341"/>
    <w:rsid w:val="008C1469"/>
    <w:rsid w:val="008C16BF"/>
    <w:rsid w:val="008C2195"/>
    <w:rsid w:val="008C2F7C"/>
    <w:rsid w:val="008C3D3B"/>
    <w:rsid w:val="008C7839"/>
    <w:rsid w:val="008D1DE2"/>
    <w:rsid w:val="008D2153"/>
    <w:rsid w:val="008D22FC"/>
    <w:rsid w:val="008D2481"/>
    <w:rsid w:val="008D2B4E"/>
    <w:rsid w:val="008D37B5"/>
    <w:rsid w:val="008D5387"/>
    <w:rsid w:val="008E1C13"/>
    <w:rsid w:val="008E27B4"/>
    <w:rsid w:val="008E6024"/>
    <w:rsid w:val="008E7649"/>
    <w:rsid w:val="008E792C"/>
    <w:rsid w:val="008E7B9F"/>
    <w:rsid w:val="008F1872"/>
    <w:rsid w:val="008F19EE"/>
    <w:rsid w:val="009011F6"/>
    <w:rsid w:val="00904B76"/>
    <w:rsid w:val="0091076B"/>
    <w:rsid w:val="00914F69"/>
    <w:rsid w:val="00917027"/>
    <w:rsid w:val="00917E32"/>
    <w:rsid w:val="00917E45"/>
    <w:rsid w:val="00920979"/>
    <w:rsid w:val="00921B18"/>
    <w:rsid w:val="00921FAE"/>
    <w:rsid w:val="0092294B"/>
    <w:rsid w:val="00922F86"/>
    <w:rsid w:val="009255F4"/>
    <w:rsid w:val="00925F19"/>
    <w:rsid w:val="0092762E"/>
    <w:rsid w:val="0093046F"/>
    <w:rsid w:val="009307AF"/>
    <w:rsid w:val="0093093B"/>
    <w:rsid w:val="00931E7F"/>
    <w:rsid w:val="0093320C"/>
    <w:rsid w:val="009346EB"/>
    <w:rsid w:val="00937EC6"/>
    <w:rsid w:val="009403BC"/>
    <w:rsid w:val="00942EC9"/>
    <w:rsid w:val="00944031"/>
    <w:rsid w:val="0094517A"/>
    <w:rsid w:val="00945632"/>
    <w:rsid w:val="00947855"/>
    <w:rsid w:val="00947B19"/>
    <w:rsid w:val="00947BA6"/>
    <w:rsid w:val="00951CEE"/>
    <w:rsid w:val="00952B77"/>
    <w:rsid w:val="00953CFF"/>
    <w:rsid w:val="00953E46"/>
    <w:rsid w:val="00956B2E"/>
    <w:rsid w:val="009621A3"/>
    <w:rsid w:val="00965B74"/>
    <w:rsid w:val="0097488E"/>
    <w:rsid w:val="009776B8"/>
    <w:rsid w:val="00981439"/>
    <w:rsid w:val="0098386E"/>
    <w:rsid w:val="0098528F"/>
    <w:rsid w:val="009867FE"/>
    <w:rsid w:val="0099104E"/>
    <w:rsid w:val="0099181C"/>
    <w:rsid w:val="0099306A"/>
    <w:rsid w:val="00994D27"/>
    <w:rsid w:val="009970E9"/>
    <w:rsid w:val="00997317"/>
    <w:rsid w:val="00997A4B"/>
    <w:rsid w:val="009A0947"/>
    <w:rsid w:val="009A0C26"/>
    <w:rsid w:val="009A2400"/>
    <w:rsid w:val="009B1A5C"/>
    <w:rsid w:val="009B22B7"/>
    <w:rsid w:val="009B4C42"/>
    <w:rsid w:val="009B56FB"/>
    <w:rsid w:val="009B6D47"/>
    <w:rsid w:val="009C0610"/>
    <w:rsid w:val="009C2356"/>
    <w:rsid w:val="009C7DE1"/>
    <w:rsid w:val="009D2B43"/>
    <w:rsid w:val="009D3C1C"/>
    <w:rsid w:val="009D5494"/>
    <w:rsid w:val="009E074A"/>
    <w:rsid w:val="009E0B1B"/>
    <w:rsid w:val="009E2516"/>
    <w:rsid w:val="009E42FE"/>
    <w:rsid w:val="009E659C"/>
    <w:rsid w:val="009E73D3"/>
    <w:rsid w:val="009E7987"/>
    <w:rsid w:val="009F3A8D"/>
    <w:rsid w:val="009F3E6C"/>
    <w:rsid w:val="009F3FC1"/>
    <w:rsid w:val="009F6600"/>
    <w:rsid w:val="009F67D4"/>
    <w:rsid w:val="009F6C72"/>
    <w:rsid w:val="00A00502"/>
    <w:rsid w:val="00A01A7F"/>
    <w:rsid w:val="00A026E2"/>
    <w:rsid w:val="00A02F0F"/>
    <w:rsid w:val="00A048E8"/>
    <w:rsid w:val="00A061AD"/>
    <w:rsid w:val="00A06363"/>
    <w:rsid w:val="00A07729"/>
    <w:rsid w:val="00A1779E"/>
    <w:rsid w:val="00A22F93"/>
    <w:rsid w:val="00A2357D"/>
    <w:rsid w:val="00A258E0"/>
    <w:rsid w:val="00A2657F"/>
    <w:rsid w:val="00A3292E"/>
    <w:rsid w:val="00A34870"/>
    <w:rsid w:val="00A34ED3"/>
    <w:rsid w:val="00A371B9"/>
    <w:rsid w:val="00A40A95"/>
    <w:rsid w:val="00A41214"/>
    <w:rsid w:val="00A422D1"/>
    <w:rsid w:val="00A4261D"/>
    <w:rsid w:val="00A46029"/>
    <w:rsid w:val="00A465BD"/>
    <w:rsid w:val="00A50687"/>
    <w:rsid w:val="00A5199F"/>
    <w:rsid w:val="00A53C23"/>
    <w:rsid w:val="00A542AB"/>
    <w:rsid w:val="00A618B5"/>
    <w:rsid w:val="00A63255"/>
    <w:rsid w:val="00A63E4A"/>
    <w:rsid w:val="00A64F2C"/>
    <w:rsid w:val="00A650C1"/>
    <w:rsid w:val="00A70A76"/>
    <w:rsid w:val="00A7135E"/>
    <w:rsid w:val="00A72028"/>
    <w:rsid w:val="00A720AD"/>
    <w:rsid w:val="00A74122"/>
    <w:rsid w:val="00A74C86"/>
    <w:rsid w:val="00A766E4"/>
    <w:rsid w:val="00A7702D"/>
    <w:rsid w:val="00A900A9"/>
    <w:rsid w:val="00A90F33"/>
    <w:rsid w:val="00A9253F"/>
    <w:rsid w:val="00A9375F"/>
    <w:rsid w:val="00A93E14"/>
    <w:rsid w:val="00A95621"/>
    <w:rsid w:val="00A96855"/>
    <w:rsid w:val="00A974C3"/>
    <w:rsid w:val="00A977BC"/>
    <w:rsid w:val="00A97F68"/>
    <w:rsid w:val="00AA0EDF"/>
    <w:rsid w:val="00AA16D9"/>
    <w:rsid w:val="00AA1E9A"/>
    <w:rsid w:val="00AA26E5"/>
    <w:rsid w:val="00AA2FDF"/>
    <w:rsid w:val="00AA30DE"/>
    <w:rsid w:val="00AA31C6"/>
    <w:rsid w:val="00AA4A85"/>
    <w:rsid w:val="00AA4FF4"/>
    <w:rsid w:val="00AA647E"/>
    <w:rsid w:val="00AA64A0"/>
    <w:rsid w:val="00AA73D2"/>
    <w:rsid w:val="00AA7843"/>
    <w:rsid w:val="00AB40C0"/>
    <w:rsid w:val="00AB4C32"/>
    <w:rsid w:val="00AB5219"/>
    <w:rsid w:val="00AB6FD2"/>
    <w:rsid w:val="00AC0271"/>
    <w:rsid w:val="00AC13D4"/>
    <w:rsid w:val="00AC2225"/>
    <w:rsid w:val="00AC3E58"/>
    <w:rsid w:val="00AC45DC"/>
    <w:rsid w:val="00AC7D27"/>
    <w:rsid w:val="00AD02B4"/>
    <w:rsid w:val="00AD156D"/>
    <w:rsid w:val="00AD1B73"/>
    <w:rsid w:val="00AD22F1"/>
    <w:rsid w:val="00AD3CDC"/>
    <w:rsid w:val="00AD5886"/>
    <w:rsid w:val="00AD6436"/>
    <w:rsid w:val="00AD6677"/>
    <w:rsid w:val="00AD699B"/>
    <w:rsid w:val="00AE02B8"/>
    <w:rsid w:val="00AE3EE8"/>
    <w:rsid w:val="00AF025A"/>
    <w:rsid w:val="00AF3041"/>
    <w:rsid w:val="00AF434B"/>
    <w:rsid w:val="00B01FC2"/>
    <w:rsid w:val="00B03BC3"/>
    <w:rsid w:val="00B0417F"/>
    <w:rsid w:val="00B07E87"/>
    <w:rsid w:val="00B132BE"/>
    <w:rsid w:val="00B141E3"/>
    <w:rsid w:val="00B14C26"/>
    <w:rsid w:val="00B1511B"/>
    <w:rsid w:val="00B16547"/>
    <w:rsid w:val="00B179AB"/>
    <w:rsid w:val="00B201B6"/>
    <w:rsid w:val="00B228A8"/>
    <w:rsid w:val="00B22EB0"/>
    <w:rsid w:val="00B24D8B"/>
    <w:rsid w:val="00B32D65"/>
    <w:rsid w:val="00B43B31"/>
    <w:rsid w:val="00B4631A"/>
    <w:rsid w:val="00B46D41"/>
    <w:rsid w:val="00B475DF"/>
    <w:rsid w:val="00B47A0F"/>
    <w:rsid w:val="00B50018"/>
    <w:rsid w:val="00B52CD6"/>
    <w:rsid w:val="00B54E55"/>
    <w:rsid w:val="00B55292"/>
    <w:rsid w:val="00B6020B"/>
    <w:rsid w:val="00B603A4"/>
    <w:rsid w:val="00B62C53"/>
    <w:rsid w:val="00B632A0"/>
    <w:rsid w:val="00B6588C"/>
    <w:rsid w:val="00B66B6D"/>
    <w:rsid w:val="00B72054"/>
    <w:rsid w:val="00B73EC5"/>
    <w:rsid w:val="00B775B1"/>
    <w:rsid w:val="00B77A63"/>
    <w:rsid w:val="00B843AB"/>
    <w:rsid w:val="00B9003A"/>
    <w:rsid w:val="00B91604"/>
    <w:rsid w:val="00B92A9A"/>
    <w:rsid w:val="00BA1C69"/>
    <w:rsid w:val="00BA32BE"/>
    <w:rsid w:val="00BA57C8"/>
    <w:rsid w:val="00BB09EF"/>
    <w:rsid w:val="00BB1396"/>
    <w:rsid w:val="00BB1705"/>
    <w:rsid w:val="00BB186E"/>
    <w:rsid w:val="00BB3EC6"/>
    <w:rsid w:val="00BB4449"/>
    <w:rsid w:val="00BB6532"/>
    <w:rsid w:val="00BB6648"/>
    <w:rsid w:val="00BB6FCA"/>
    <w:rsid w:val="00BB7E18"/>
    <w:rsid w:val="00BC2918"/>
    <w:rsid w:val="00BC2B20"/>
    <w:rsid w:val="00BC2F5B"/>
    <w:rsid w:val="00BC4E4D"/>
    <w:rsid w:val="00BC5278"/>
    <w:rsid w:val="00BC57A0"/>
    <w:rsid w:val="00BC57F8"/>
    <w:rsid w:val="00BC6B88"/>
    <w:rsid w:val="00BC6EBF"/>
    <w:rsid w:val="00BD413C"/>
    <w:rsid w:val="00BD65BE"/>
    <w:rsid w:val="00BD73A8"/>
    <w:rsid w:val="00BE0607"/>
    <w:rsid w:val="00BE3B85"/>
    <w:rsid w:val="00BE3CB2"/>
    <w:rsid w:val="00BE4151"/>
    <w:rsid w:val="00BE6231"/>
    <w:rsid w:val="00BF1AEF"/>
    <w:rsid w:val="00BF3631"/>
    <w:rsid w:val="00BF3F02"/>
    <w:rsid w:val="00BF5ADB"/>
    <w:rsid w:val="00BF667E"/>
    <w:rsid w:val="00BF6FDA"/>
    <w:rsid w:val="00C009B0"/>
    <w:rsid w:val="00C01D47"/>
    <w:rsid w:val="00C12E0E"/>
    <w:rsid w:val="00C142B0"/>
    <w:rsid w:val="00C14948"/>
    <w:rsid w:val="00C15132"/>
    <w:rsid w:val="00C16633"/>
    <w:rsid w:val="00C21F15"/>
    <w:rsid w:val="00C228D7"/>
    <w:rsid w:val="00C23E53"/>
    <w:rsid w:val="00C24201"/>
    <w:rsid w:val="00C253BE"/>
    <w:rsid w:val="00C26229"/>
    <w:rsid w:val="00C3001C"/>
    <w:rsid w:val="00C308CE"/>
    <w:rsid w:val="00C35283"/>
    <w:rsid w:val="00C356B1"/>
    <w:rsid w:val="00C35C89"/>
    <w:rsid w:val="00C464C6"/>
    <w:rsid w:val="00C47C37"/>
    <w:rsid w:val="00C53710"/>
    <w:rsid w:val="00C54749"/>
    <w:rsid w:val="00C5769B"/>
    <w:rsid w:val="00C60101"/>
    <w:rsid w:val="00C60231"/>
    <w:rsid w:val="00C61593"/>
    <w:rsid w:val="00C62D1B"/>
    <w:rsid w:val="00C65A72"/>
    <w:rsid w:val="00C6799D"/>
    <w:rsid w:val="00C67D78"/>
    <w:rsid w:val="00C7675B"/>
    <w:rsid w:val="00C8430F"/>
    <w:rsid w:val="00C86A1B"/>
    <w:rsid w:val="00C87C52"/>
    <w:rsid w:val="00C90532"/>
    <w:rsid w:val="00C9247C"/>
    <w:rsid w:val="00C93849"/>
    <w:rsid w:val="00C97FF4"/>
    <w:rsid w:val="00CA079F"/>
    <w:rsid w:val="00CA0A7B"/>
    <w:rsid w:val="00CA1740"/>
    <w:rsid w:val="00CA1795"/>
    <w:rsid w:val="00CA6A1C"/>
    <w:rsid w:val="00CA785B"/>
    <w:rsid w:val="00CB0EBD"/>
    <w:rsid w:val="00CB5722"/>
    <w:rsid w:val="00CC08E4"/>
    <w:rsid w:val="00CC10B8"/>
    <w:rsid w:val="00CC10DB"/>
    <w:rsid w:val="00CC5243"/>
    <w:rsid w:val="00CC6B20"/>
    <w:rsid w:val="00CC760F"/>
    <w:rsid w:val="00CD2F4B"/>
    <w:rsid w:val="00CD3D62"/>
    <w:rsid w:val="00CD5864"/>
    <w:rsid w:val="00CE1AC1"/>
    <w:rsid w:val="00CE4BD6"/>
    <w:rsid w:val="00CE4EF3"/>
    <w:rsid w:val="00CE5F4B"/>
    <w:rsid w:val="00CE6789"/>
    <w:rsid w:val="00CF02F0"/>
    <w:rsid w:val="00CF1D69"/>
    <w:rsid w:val="00CF425E"/>
    <w:rsid w:val="00CF60AC"/>
    <w:rsid w:val="00CF6C5F"/>
    <w:rsid w:val="00CF6E31"/>
    <w:rsid w:val="00D0093D"/>
    <w:rsid w:val="00D00B76"/>
    <w:rsid w:val="00D039B4"/>
    <w:rsid w:val="00D0620A"/>
    <w:rsid w:val="00D0670F"/>
    <w:rsid w:val="00D06CC2"/>
    <w:rsid w:val="00D177C7"/>
    <w:rsid w:val="00D17EB7"/>
    <w:rsid w:val="00D22816"/>
    <w:rsid w:val="00D24032"/>
    <w:rsid w:val="00D24A7D"/>
    <w:rsid w:val="00D24AAD"/>
    <w:rsid w:val="00D256BF"/>
    <w:rsid w:val="00D25B3A"/>
    <w:rsid w:val="00D25E25"/>
    <w:rsid w:val="00D265FD"/>
    <w:rsid w:val="00D2733B"/>
    <w:rsid w:val="00D31666"/>
    <w:rsid w:val="00D3193A"/>
    <w:rsid w:val="00D33E6F"/>
    <w:rsid w:val="00D362BC"/>
    <w:rsid w:val="00D365C3"/>
    <w:rsid w:val="00D36920"/>
    <w:rsid w:val="00D36C26"/>
    <w:rsid w:val="00D416F4"/>
    <w:rsid w:val="00D4281E"/>
    <w:rsid w:val="00D437ED"/>
    <w:rsid w:val="00D4417C"/>
    <w:rsid w:val="00D460AC"/>
    <w:rsid w:val="00D46260"/>
    <w:rsid w:val="00D50043"/>
    <w:rsid w:val="00D50E53"/>
    <w:rsid w:val="00D528E0"/>
    <w:rsid w:val="00D540D5"/>
    <w:rsid w:val="00D55AAF"/>
    <w:rsid w:val="00D55BA7"/>
    <w:rsid w:val="00D5769B"/>
    <w:rsid w:val="00D61B3A"/>
    <w:rsid w:val="00D62D7A"/>
    <w:rsid w:val="00D63676"/>
    <w:rsid w:val="00D64008"/>
    <w:rsid w:val="00D674BB"/>
    <w:rsid w:val="00D70A21"/>
    <w:rsid w:val="00D71408"/>
    <w:rsid w:val="00D71FE4"/>
    <w:rsid w:val="00D755B8"/>
    <w:rsid w:val="00D77620"/>
    <w:rsid w:val="00D800B5"/>
    <w:rsid w:val="00D838F6"/>
    <w:rsid w:val="00D846A8"/>
    <w:rsid w:val="00D84933"/>
    <w:rsid w:val="00D85C9C"/>
    <w:rsid w:val="00D8623A"/>
    <w:rsid w:val="00D8716F"/>
    <w:rsid w:val="00D874C2"/>
    <w:rsid w:val="00D87F36"/>
    <w:rsid w:val="00D9394A"/>
    <w:rsid w:val="00D93EC9"/>
    <w:rsid w:val="00D95273"/>
    <w:rsid w:val="00DA0CCB"/>
    <w:rsid w:val="00DA1AF7"/>
    <w:rsid w:val="00DA1B6E"/>
    <w:rsid w:val="00DA288D"/>
    <w:rsid w:val="00DA5244"/>
    <w:rsid w:val="00DA7435"/>
    <w:rsid w:val="00DB13E9"/>
    <w:rsid w:val="00DB2CA6"/>
    <w:rsid w:val="00DB532A"/>
    <w:rsid w:val="00DB6BEB"/>
    <w:rsid w:val="00DC3F1B"/>
    <w:rsid w:val="00DC4ABC"/>
    <w:rsid w:val="00DC5AEF"/>
    <w:rsid w:val="00DC5B67"/>
    <w:rsid w:val="00DD1003"/>
    <w:rsid w:val="00DD1428"/>
    <w:rsid w:val="00DD5117"/>
    <w:rsid w:val="00DE0428"/>
    <w:rsid w:val="00DE26D7"/>
    <w:rsid w:val="00DE3AC5"/>
    <w:rsid w:val="00DE4518"/>
    <w:rsid w:val="00DE51B5"/>
    <w:rsid w:val="00DE547E"/>
    <w:rsid w:val="00DE5BCA"/>
    <w:rsid w:val="00DF3B6E"/>
    <w:rsid w:val="00DF3C10"/>
    <w:rsid w:val="00DF4201"/>
    <w:rsid w:val="00DF6237"/>
    <w:rsid w:val="00DF7C5A"/>
    <w:rsid w:val="00E0388A"/>
    <w:rsid w:val="00E0449F"/>
    <w:rsid w:val="00E05D97"/>
    <w:rsid w:val="00E05EA5"/>
    <w:rsid w:val="00E0621E"/>
    <w:rsid w:val="00E130BA"/>
    <w:rsid w:val="00E1350C"/>
    <w:rsid w:val="00E15277"/>
    <w:rsid w:val="00E15C6E"/>
    <w:rsid w:val="00E16536"/>
    <w:rsid w:val="00E23B58"/>
    <w:rsid w:val="00E251D2"/>
    <w:rsid w:val="00E312F3"/>
    <w:rsid w:val="00E33799"/>
    <w:rsid w:val="00E3400E"/>
    <w:rsid w:val="00E35867"/>
    <w:rsid w:val="00E35D3F"/>
    <w:rsid w:val="00E4158D"/>
    <w:rsid w:val="00E42945"/>
    <w:rsid w:val="00E441EA"/>
    <w:rsid w:val="00E442EE"/>
    <w:rsid w:val="00E4748B"/>
    <w:rsid w:val="00E55F9D"/>
    <w:rsid w:val="00E5612A"/>
    <w:rsid w:val="00E60965"/>
    <w:rsid w:val="00E63CE3"/>
    <w:rsid w:val="00E63EF2"/>
    <w:rsid w:val="00E6445A"/>
    <w:rsid w:val="00E64DF8"/>
    <w:rsid w:val="00E67931"/>
    <w:rsid w:val="00E70B69"/>
    <w:rsid w:val="00E70D51"/>
    <w:rsid w:val="00E729B2"/>
    <w:rsid w:val="00E73468"/>
    <w:rsid w:val="00E74A0A"/>
    <w:rsid w:val="00E75891"/>
    <w:rsid w:val="00E759F3"/>
    <w:rsid w:val="00E76F18"/>
    <w:rsid w:val="00E77158"/>
    <w:rsid w:val="00E7795A"/>
    <w:rsid w:val="00E77FFD"/>
    <w:rsid w:val="00E817CD"/>
    <w:rsid w:val="00E82D1B"/>
    <w:rsid w:val="00E854D1"/>
    <w:rsid w:val="00E861AD"/>
    <w:rsid w:val="00E90734"/>
    <w:rsid w:val="00E918CF"/>
    <w:rsid w:val="00E94460"/>
    <w:rsid w:val="00E95F65"/>
    <w:rsid w:val="00E9666A"/>
    <w:rsid w:val="00EA30CA"/>
    <w:rsid w:val="00EA64DE"/>
    <w:rsid w:val="00EB05C8"/>
    <w:rsid w:val="00EB12D5"/>
    <w:rsid w:val="00EB5328"/>
    <w:rsid w:val="00EB751E"/>
    <w:rsid w:val="00EB77D2"/>
    <w:rsid w:val="00EC1416"/>
    <w:rsid w:val="00EC3CB4"/>
    <w:rsid w:val="00EC6180"/>
    <w:rsid w:val="00ED149A"/>
    <w:rsid w:val="00ED18E5"/>
    <w:rsid w:val="00ED2ABB"/>
    <w:rsid w:val="00ED43B7"/>
    <w:rsid w:val="00ED574E"/>
    <w:rsid w:val="00ED6065"/>
    <w:rsid w:val="00ED7A8D"/>
    <w:rsid w:val="00EE305B"/>
    <w:rsid w:val="00EE37CB"/>
    <w:rsid w:val="00EE456F"/>
    <w:rsid w:val="00EE52FE"/>
    <w:rsid w:val="00EE764F"/>
    <w:rsid w:val="00EE7D7B"/>
    <w:rsid w:val="00EF0EE3"/>
    <w:rsid w:val="00EF2541"/>
    <w:rsid w:val="00EF2C2B"/>
    <w:rsid w:val="00EF2C6B"/>
    <w:rsid w:val="00EF33DE"/>
    <w:rsid w:val="00EF5AA4"/>
    <w:rsid w:val="00F008C9"/>
    <w:rsid w:val="00F02E22"/>
    <w:rsid w:val="00F06562"/>
    <w:rsid w:val="00F06AB1"/>
    <w:rsid w:val="00F06F5C"/>
    <w:rsid w:val="00F13DB4"/>
    <w:rsid w:val="00F160E1"/>
    <w:rsid w:val="00F206C1"/>
    <w:rsid w:val="00F2184A"/>
    <w:rsid w:val="00F21B4C"/>
    <w:rsid w:val="00F23D82"/>
    <w:rsid w:val="00F30A8C"/>
    <w:rsid w:val="00F35668"/>
    <w:rsid w:val="00F400B6"/>
    <w:rsid w:val="00F414BA"/>
    <w:rsid w:val="00F42A03"/>
    <w:rsid w:val="00F4511D"/>
    <w:rsid w:val="00F46A7A"/>
    <w:rsid w:val="00F50805"/>
    <w:rsid w:val="00F54883"/>
    <w:rsid w:val="00F55EA9"/>
    <w:rsid w:val="00F56C02"/>
    <w:rsid w:val="00F57C9B"/>
    <w:rsid w:val="00F63755"/>
    <w:rsid w:val="00F63EED"/>
    <w:rsid w:val="00F64320"/>
    <w:rsid w:val="00F707C7"/>
    <w:rsid w:val="00F7263A"/>
    <w:rsid w:val="00F756CE"/>
    <w:rsid w:val="00F80A43"/>
    <w:rsid w:val="00F81768"/>
    <w:rsid w:val="00F8349E"/>
    <w:rsid w:val="00F84FB2"/>
    <w:rsid w:val="00F85A57"/>
    <w:rsid w:val="00F87CB6"/>
    <w:rsid w:val="00F91E6B"/>
    <w:rsid w:val="00F93B60"/>
    <w:rsid w:val="00F9401A"/>
    <w:rsid w:val="00F955A1"/>
    <w:rsid w:val="00F969C1"/>
    <w:rsid w:val="00F9729E"/>
    <w:rsid w:val="00FA09C5"/>
    <w:rsid w:val="00FA3867"/>
    <w:rsid w:val="00FA4BBD"/>
    <w:rsid w:val="00FA6FEE"/>
    <w:rsid w:val="00FA741E"/>
    <w:rsid w:val="00FB0534"/>
    <w:rsid w:val="00FB0FA2"/>
    <w:rsid w:val="00FB1C3C"/>
    <w:rsid w:val="00FB280A"/>
    <w:rsid w:val="00FB4303"/>
    <w:rsid w:val="00FB575C"/>
    <w:rsid w:val="00FB62E5"/>
    <w:rsid w:val="00FB6388"/>
    <w:rsid w:val="00FC2919"/>
    <w:rsid w:val="00FC4F9B"/>
    <w:rsid w:val="00FC4FFB"/>
    <w:rsid w:val="00FC618B"/>
    <w:rsid w:val="00FC6D80"/>
    <w:rsid w:val="00FC79A6"/>
    <w:rsid w:val="00FD03FB"/>
    <w:rsid w:val="00FD6B31"/>
    <w:rsid w:val="00FE006C"/>
    <w:rsid w:val="00FE1CD1"/>
    <w:rsid w:val="00FE2A51"/>
    <w:rsid w:val="00FE3B6A"/>
    <w:rsid w:val="00FE42AE"/>
    <w:rsid w:val="00FE5F69"/>
    <w:rsid w:val="00FE62E9"/>
    <w:rsid w:val="00FE66D0"/>
    <w:rsid w:val="00FE6E7E"/>
    <w:rsid w:val="00FE7398"/>
    <w:rsid w:val="00FF2210"/>
    <w:rsid w:val="00FF2BB4"/>
    <w:rsid w:val="00FF38F6"/>
    <w:rsid w:val="00FF4449"/>
    <w:rsid w:val="00FF4CC5"/>
    <w:rsid w:val="00FF60BC"/>
    <w:rsid w:val="00FF60E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E3CE2B"/>
  <w15:docId w15:val="{34DC6C6E-F3AD-45BA-9A43-E665411D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color w:val="5F5F5F" w:themeColor="text2" w:themeTint="BF"/>
        <w:sz w:val="24"/>
        <w:szCs w:val="24"/>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uiPriority="13"/>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8" w:unhideWhenUsed="1" w:qFormat="1"/>
    <w:lsdException w:name="Emphasis" w:semiHidden="1"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867907"/>
    <w:pPr>
      <w:spacing w:after="120" w:line="288" w:lineRule="auto"/>
    </w:pPr>
    <w:rPr>
      <w:rFonts w:ascii="Avenir Next LT Pro" w:hAnsi="Avenir Next LT Pro"/>
      <w:color w:val="000000" w:themeColor="text1"/>
      <w:sz w:val="22"/>
      <w:lang w:val="sv-SE"/>
    </w:rPr>
  </w:style>
  <w:style w:type="paragraph" w:styleId="Rubrik1">
    <w:name w:val="heading 1"/>
    <w:basedOn w:val="Normal"/>
    <w:next w:val="Normal"/>
    <w:link w:val="Rubrik1Char"/>
    <w:qFormat/>
    <w:rsid w:val="00D93EC9"/>
    <w:pPr>
      <w:keepNext/>
      <w:keepLines/>
      <w:numPr>
        <w:numId w:val="3"/>
      </w:numPr>
      <w:spacing w:line="240" w:lineRule="auto"/>
      <w:ind w:left="431" w:hanging="431"/>
      <w:contextualSpacing/>
      <w:outlineLvl w:val="0"/>
    </w:pPr>
    <w:rPr>
      <w:rFonts w:eastAsiaTheme="majorEastAsia" w:cs="FreesiaUPC (CS-rubriker)"/>
      <w:b/>
      <w:caps/>
      <w:color w:val="162093"/>
      <w:sz w:val="40"/>
      <w:szCs w:val="32"/>
    </w:rPr>
  </w:style>
  <w:style w:type="paragraph" w:styleId="Rubrik2">
    <w:name w:val="heading 2"/>
    <w:basedOn w:val="Normal"/>
    <w:next w:val="Normal"/>
    <w:link w:val="Rubrik2Char"/>
    <w:unhideWhenUsed/>
    <w:qFormat/>
    <w:rsid w:val="00DA7435"/>
    <w:pPr>
      <w:keepNext/>
      <w:keepLines/>
      <w:numPr>
        <w:ilvl w:val="1"/>
        <w:numId w:val="3"/>
      </w:numPr>
      <w:spacing w:before="360" w:line="240" w:lineRule="auto"/>
      <w:contextualSpacing/>
      <w:outlineLvl w:val="1"/>
    </w:pPr>
    <w:rPr>
      <w:rFonts w:cs="FreesiaUPC (CS-rubriker)"/>
      <w:b/>
      <w:color w:val="162093"/>
      <w:sz w:val="28"/>
      <w:szCs w:val="26"/>
    </w:rPr>
  </w:style>
  <w:style w:type="paragraph" w:styleId="Rubrik3">
    <w:name w:val="heading 3"/>
    <w:basedOn w:val="Normal"/>
    <w:next w:val="Normal"/>
    <w:link w:val="Rubrik3Char"/>
    <w:unhideWhenUsed/>
    <w:qFormat/>
    <w:rsid w:val="00DA7435"/>
    <w:pPr>
      <w:keepNext/>
      <w:keepLines/>
      <w:numPr>
        <w:ilvl w:val="2"/>
        <w:numId w:val="3"/>
      </w:numPr>
      <w:spacing w:before="360" w:after="80"/>
      <w:ind w:left="720"/>
      <w:contextualSpacing/>
      <w:outlineLvl w:val="2"/>
    </w:pPr>
    <w:rPr>
      <w:rFonts w:eastAsiaTheme="majorEastAsia" w:cstheme="majorBidi"/>
      <w:b/>
      <w:color w:val="162093"/>
      <w:sz w:val="28"/>
    </w:rPr>
  </w:style>
  <w:style w:type="paragraph" w:styleId="Rubrik4">
    <w:name w:val="heading 4"/>
    <w:aliases w:val="Pragrafer"/>
    <w:basedOn w:val="Normal"/>
    <w:next w:val="Normal"/>
    <w:link w:val="Rubrik4Char"/>
    <w:unhideWhenUsed/>
    <w:qFormat/>
    <w:pPr>
      <w:keepNext/>
      <w:keepLines/>
      <w:numPr>
        <w:ilvl w:val="3"/>
        <w:numId w:val="3"/>
      </w:numPr>
      <w:spacing w:before="317" w:after="317"/>
      <w:contextualSpacing/>
      <w:outlineLvl w:val="3"/>
    </w:pPr>
    <w:rPr>
      <w:rFonts w:asciiTheme="majorHAnsi" w:eastAsiaTheme="majorEastAsia" w:hAnsiTheme="majorHAnsi" w:cstheme="majorBidi"/>
      <w:b/>
      <w:i/>
      <w:iCs/>
      <w:color w:val="2A2A2A" w:themeColor="text2"/>
    </w:rPr>
  </w:style>
  <w:style w:type="paragraph" w:styleId="Rubrik5">
    <w:name w:val="heading 5"/>
    <w:aliases w:val="numrerad"/>
    <w:basedOn w:val="Normal"/>
    <w:next w:val="Normal"/>
    <w:link w:val="Rubrik5Char"/>
    <w:unhideWhenUsed/>
    <w:qFormat/>
    <w:pPr>
      <w:keepNext/>
      <w:keepLines/>
      <w:numPr>
        <w:ilvl w:val="4"/>
        <w:numId w:val="3"/>
      </w:numPr>
      <w:spacing w:before="317" w:after="317"/>
      <w:outlineLvl w:val="4"/>
    </w:pPr>
    <w:rPr>
      <w:rFonts w:asciiTheme="majorHAnsi" w:eastAsiaTheme="majorEastAsia" w:hAnsiTheme="majorHAnsi" w:cstheme="majorBidi"/>
      <w:b/>
      <w:i/>
    </w:rPr>
  </w:style>
  <w:style w:type="paragraph" w:styleId="Rubrik6">
    <w:name w:val="heading 6"/>
    <w:basedOn w:val="Normal"/>
    <w:next w:val="Normal"/>
    <w:link w:val="Rubrik6Char"/>
    <w:unhideWhenUsed/>
    <w:qFormat/>
    <w:pPr>
      <w:keepNext/>
      <w:keepLines/>
      <w:numPr>
        <w:ilvl w:val="5"/>
        <w:numId w:val="3"/>
      </w:numPr>
      <w:spacing w:before="317" w:after="317"/>
      <w:contextualSpacing/>
      <w:outlineLvl w:val="5"/>
    </w:pPr>
    <w:rPr>
      <w:rFonts w:asciiTheme="majorHAnsi" w:eastAsiaTheme="majorEastAsia" w:hAnsiTheme="majorHAnsi" w:cstheme="majorBidi"/>
      <w:b/>
      <w:caps/>
      <w:color w:val="2A2A2A" w:themeColor="text2"/>
    </w:rPr>
  </w:style>
  <w:style w:type="paragraph" w:styleId="Rubrik7">
    <w:name w:val="heading 7"/>
    <w:basedOn w:val="Normal"/>
    <w:next w:val="Normal"/>
    <w:link w:val="Rubrik7Char"/>
    <w:unhideWhenUsed/>
    <w:qFormat/>
    <w:pPr>
      <w:keepNext/>
      <w:keepLines/>
      <w:numPr>
        <w:ilvl w:val="6"/>
        <w:numId w:val="3"/>
      </w:numPr>
      <w:spacing w:before="317" w:after="317"/>
      <w:contextualSpacing/>
      <w:outlineLvl w:val="6"/>
    </w:pPr>
    <w:rPr>
      <w:rFonts w:asciiTheme="majorHAnsi" w:eastAsiaTheme="majorEastAsia" w:hAnsiTheme="majorHAnsi" w:cstheme="majorBidi"/>
      <w:b/>
      <w:iCs/>
      <w:color w:val="F75952" w:themeColor="accent1"/>
    </w:rPr>
  </w:style>
  <w:style w:type="paragraph" w:styleId="Rubrik8">
    <w:name w:val="heading 8"/>
    <w:basedOn w:val="Normal"/>
    <w:next w:val="Normal"/>
    <w:link w:val="Rubrik8Char"/>
    <w:unhideWhenUsed/>
    <w:qFormat/>
    <w:pPr>
      <w:keepNext/>
      <w:keepLines/>
      <w:numPr>
        <w:ilvl w:val="7"/>
        <w:numId w:val="3"/>
      </w:numPr>
      <w:spacing w:before="317" w:after="317"/>
      <w:contextualSpacing/>
      <w:outlineLvl w:val="7"/>
    </w:pPr>
    <w:rPr>
      <w:rFonts w:asciiTheme="majorHAnsi" w:eastAsiaTheme="majorEastAsia" w:hAnsiTheme="majorHAnsi" w:cstheme="majorBidi"/>
      <w:b/>
      <w:i/>
      <w:color w:val="2A2A2A" w:themeColor="text2"/>
      <w:szCs w:val="21"/>
    </w:rPr>
  </w:style>
  <w:style w:type="paragraph" w:styleId="Rubrik9">
    <w:name w:val="heading 9"/>
    <w:basedOn w:val="Normal"/>
    <w:next w:val="Normal"/>
    <w:link w:val="Rubrik9Char"/>
    <w:unhideWhenUsed/>
    <w:qFormat/>
    <w:pPr>
      <w:keepNext/>
      <w:keepLines/>
      <w:numPr>
        <w:ilvl w:val="8"/>
        <w:numId w:val="3"/>
      </w:numPr>
      <w:spacing w:before="317" w:after="317"/>
      <w:contextualSpacing/>
      <w:outlineLvl w:val="8"/>
    </w:pPr>
    <w:rPr>
      <w:rFonts w:asciiTheme="majorHAnsi" w:eastAsiaTheme="majorEastAsia" w:hAnsiTheme="majorHAnsi" w:cstheme="majorBidi"/>
      <w:b/>
      <w:i/>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93EC9"/>
    <w:rPr>
      <w:rFonts w:ascii="Avenir Next LT Pro" w:eastAsiaTheme="majorEastAsia" w:hAnsi="Avenir Next LT Pro" w:cs="FreesiaUPC (CS-rubriker)"/>
      <w:b/>
      <w:caps/>
      <w:color w:val="162093"/>
      <w:sz w:val="40"/>
      <w:szCs w:val="32"/>
      <w:lang w:val="sv-SE"/>
    </w:rPr>
  </w:style>
  <w:style w:type="character" w:customStyle="1" w:styleId="Rubrik2Char">
    <w:name w:val="Rubrik 2 Char"/>
    <w:basedOn w:val="Standardstycketeckensnitt"/>
    <w:link w:val="Rubrik2"/>
    <w:rsid w:val="00DA7435"/>
    <w:rPr>
      <w:rFonts w:ascii="Avenir Next LT Pro" w:hAnsi="Avenir Next LT Pro" w:cs="FreesiaUPC (CS-rubriker)"/>
      <w:b/>
      <w:color w:val="162093"/>
      <w:sz w:val="28"/>
      <w:szCs w:val="26"/>
      <w:lang w:val="sv-SE"/>
    </w:rPr>
  </w:style>
  <w:style w:type="paragraph" w:styleId="Punktlista">
    <w:name w:val="List Bullet"/>
    <w:basedOn w:val="Normal"/>
    <w:rsid w:val="004E3F0D"/>
    <w:pPr>
      <w:numPr>
        <w:numId w:val="1"/>
      </w:numPr>
    </w:pPr>
    <w:rPr>
      <w:szCs w:val="20"/>
    </w:rPr>
  </w:style>
  <w:style w:type="character" w:styleId="Platshllartext">
    <w:name w:val="Placeholder Text"/>
    <w:basedOn w:val="Standardstycketeckensnitt"/>
    <w:uiPriority w:val="99"/>
    <w:semiHidden/>
    <w:rPr>
      <w:color w:val="808080"/>
    </w:rPr>
  </w:style>
  <w:style w:type="paragraph" w:styleId="Citat">
    <w:name w:val="Quote"/>
    <w:basedOn w:val="Normal"/>
    <w:next w:val="Normal"/>
    <w:link w:val="CitatChar"/>
    <w:uiPriority w:val="10"/>
    <w:pPr>
      <w:spacing w:before="320" w:after="320" w:line="264" w:lineRule="auto"/>
      <w:contextualSpacing/>
    </w:pPr>
    <w:rPr>
      <w:b/>
      <w:iCs/>
      <w:color w:val="F75952" w:themeColor="accent1"/>
      <w:sz w:val="54"/>
    </w:rPr>
  </w:style>
  <w:style w:type="character" w:customStyle="1" w:styleId="CitatChar">
    <w:name w:val="Citat Char"/>
    <w:basedOn w:val="Standardstycketeckensnitt"/>
    <w:link w:val="Citat"/>
    <w:uiPriority w:val="10"/>
    <w:rPr>
      <w:b/>
      <w:iCs/>
      <w:color w:val="F75952" w:themeColor="accent1"/>
      <w:sz w:val="54"/>
    </w:rPr>
  </w:style>
  <w:style w:type="table" w:styleId="Tabellrutnt">
    <w:name w:val="Table Grid"/>
    <w:basedOn w:val="Normaltabel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3Char">
    <w:name w:val="Rubrik 3 Char"/>
    <w:basedOn w:val="Standardstycketeckensnitt"/>
    <w:link w:val="Rubrik3"/>
    <w:rsid w:val="00DA7435"/>
    <w:rPr>
      <w:rFonts w:ascii="Avenir Next LT Pro" w:eastAsiaTheme="majorEastAsia" w:hAnsi="Avenir Next LT Pro" w:cstheme="majorBidi"/>
      <w:b/>
      <w:color w:val="162093"/>
      <w:sz w:val="28"/>
      <w:lang w:val="sv-SE"/>
    </w:rPr>
  </w:style>
  <w:style w:type="character" w:customStyle="1" w:styleId="Rubrik4Char">
    <w:name w:val="Rubrik 4 Char"/>
    <w:aliases w:val="Pragrafer Char"/>
    <w:basedOn w:val="Standardstycketeckensnitt"/>
    <w:link w:val="Rubrik4"/>
    <w:rPr>
      <w:rFonts w:asciiTheme="majorHAnsi" w:eastAsiaTheme="majorEastAsia" w:hAnsiTheme="majorHAnsi" w:cstheme="majorBidi"/>
      <w:b/>
      <w:i/>
      <w:iCs/>
      <w:color w:val="2A2A2A" w:themeColor="text2"/>
      <w:sz w:val="22"/>
      <w:lang w:val="sv-SE"/>
    </w:rPr>
  </w:style>
  <w:style w:type="character" w:customStyle="1" w:styleId="Rubrik5Char">
    <w:name w:val="Rubrik 5 Char"/>
    <w:aliases w:val="numrerad Char"/>
    <w:basedOn w:val="Standardstycketeckensnitt"/>
    <w:link w:val="Rubrik5"/>
    <w:rPr>
      <w:rFonts w:asciiTheme="majorHAnsi" w:eastAsiaTheme="majorEastAsia" w:hAnsiTheme="majorHAnsi" w:cstheme="majorBidi"/>
      <w:b/>
      <w:i/>
      <w:color w:val="000000" w:themeColor="text1"/>
      <w:sz w:val="22"/>
      <w:lang w:val="sv-SE"/>
    </w:rPr>
  </w:style>
  <w:style w:type="character" w:customStyle="1" w:styleId="Rubrik6Char">
    <w:name w:val="Rubrik 6 Char"/>
    <w:basedOn w:val="Standardstycketeckensnitt"/>
    <w:link w:val="Rubrik6"/>
    <w:rPr>
      <w:rFonts w:asciiTheme="majorHAnsi" w:eastAsiaTheme="majorEastAsia" w:hAnsiTheme="majorHAnsi" w:cstheme="majorBidi"/>
      <w:b/>
      <w:caps/>
      <w:color w:val="2A2A2A" w:themeColor="text2"/>
      <w:sz w:val="22"/>
      <w:lang w:val="sv-SE"/>
    </w:rPr>
  </w:style>
  <w:style w:type="character" w:customStyle="1" w:styleId="Rubrik7Char">
    <w:name w:val="Rubrik 7 Char"/>
    <w:basedOn w:val="Standardstycketeckensnitt"/>
    <w:link w:val="Rubrik7"/>
    <w:rPr>
      <w:rFonts w:asciiTheme="majorHAnsi" w:eastAsiaTheme="majorEastAsia" w:hAnsiTheme="majorHAnsi" w:cstheme="majorBidi"/>
      <w:b/>
      <w:iCs/>
      <w:color w:val="F75952" w:themeColor="accent1"/>
      <w:sz w:val="22"/>
      <w:lang w:val="sv-SE"/>
    </w:rPr>
  </w:style>
  <w:style w:type="character" w:customStyle="1" w:styleId="Rubrik8Char">
    <w:name w:val="Rubrik 8 Char"/>
    <w:basedOn w:val="Standardstycketeckensnitt"/>
    <w:link w:val="Rubrik8"/>
    <w:rPr>
      <w:rFonts w:asciiTheme="majorHAnsi" w:eastAsiaTheme="majorEastAsia" w:hAnsiTheme="majorHAnsi" w:cstheme="majorBidi"/>
      <w:b/>
      <w:i/>
      <w:color w:val="2A2A2A" w:themeColor="text2"/>
      <w:sz w:val="22"/>
      <w:szCs w:val="21"/>
      <w:lang w:val="sv-SE"/>
    </w:rPr>
  </w:style>
  <w:style w:type="paragraph" w:styleId="Index3">
    <w:name w:val="index 3"/>
    <w:basedOn w:val="Normal"/>
    <w:next w:val="Normal"/>
    <w:autoRedefine/>
    <w:uiPriority w:val="99"/>
    <w:semiHidden/>
    <w:unhideWhenUsed/>
    <w:pPr>
      <w:spacing w:before="317" w:after="317" w:line="240" w:lineRule="auto"/>
      <w:ind w:left="720" w:hanging="245"/>
      <w:contextualSpacing/>
    </w:pPr>
    <w:rPr>
      <w:b/>
      <w:color w:val="F75952" w:themeColor="accent1"/>
    </w:rPr>
  </w:style>
  <w:style w:type="character" w:customStyle="1" w:styleId="Rubrik9Char">
    <w:name w:val="Rubrik 9 Char"/>
    <w:basedOn w:val="Standardstycketeckensnitt"/>
    <w:link w:val="Rubrik9"/>
    <w:rPr>
      <w:rFonts w:asciiTheme="majorHAnsi" w:eastAsiaTheme="majorEastAsia" w:hAnsiTheme="majorHAnsi" w:cstheme="majorBidi"/>
      <w:b/>
      <w:i/>
      <w:iCs/>
      <w:color w:val="000000" w:themeColor="text1"/>
      <w:sz w:val="22"/>
      <w:szCs w:val="21"/>
      <w:lang w:val="sv-SE"/>
    </w:rPr>
  </w:style>
  <w:style w:type="paragraph" w:styleId="Starktcitat">
    <w:name w:val="Intense Quote"/>
    <w:basedOn w:val="Normal"/>
    <w:next w:val="Normal"/>
    <w:link w:val="StarktcitatChar"/>
    <w:uiPriority w:val="30"/>
    <w:semiHidden/>
    <w:unhideWhenUsed/>
    <w:qFormat/>
    <w:pPr>
      <w:spacing w:before="320" w:after="320" w:line="264" w:lineRule="auto"/>
      <w:contextualSpacing/>
    </w:pPr>
    <w:rPr>
      <w:b/>
      <w:i/>
      <w:iCs/>
      <w:color w:val="F75952" w:themeColor="accent1"/>
      <w:sz w:val="54"/>
    </w:rPr>
  </w:style>
  <w:style w:type="character" w:customStyle="1" w:styleId="StarktcitatChar">
    <w:name w:val="Starkt citat Char"/>
    <w:basedOn w:val="Standardstycketeckensnitt"/>
    <w:link w:val="Starktcitat"/>
    <w:uiPriority w:val="30"/>
    <w:semiHidden/>
    <w:rPr>
      <w:b/>
      <w:i/>
      <w:iCs/>
      <w:color w:val="F75952" w:themeColor="accent1"/>
      <w:sz w:val="54"/>
    </w:rPr>
  </w:style>
  <w:style w:type="paragraph" w:styleId="Liststycke">
    <w:name w:val="List Paragraph"/>
    <w:basedOn w:val="Normal"/>
    <w:uiPriority w:val="34"/>
    <w:unhideWhenUsed/>
    <w:qFormat/>
    <w:pPr>
      <w:contextualSpacing/>
    </w:pPr>
    <w:rPr>
      <w:i/>
    </w:rPr>
  </w:style>
  <w:style w:type="paragraph" w:styleId="Beskrivning">
    <w:name w:val="caption"/>
    <w:basedOn w:val="Normal"/>
    <w:next w:val="Normal"/>
    <w:uiPriority w:val="35"/>
    <w:unhideWhenUsed/>
    <w:qFormat/>
    <w:pPr>
      <w:spacing w:line="240" w:lineRule="auto"/>
    </w:pPr>
    <w:rPr>
      <w:i/>
      <w:iCs/>
      <w:szCs w:val="18"/>
    </w:rPr>
  </w:style>
  <w:style w:type="paragraph" w:styleId="Innehllsfrteckningsrubrik">
    <w:name w:val="TOC Heading"/>
    <w:basedOn w:val="Rubrik1"/>
    <w:next w:val="Normal"/>
    <w:uiPriority w:val="39"/>
    <w:qFormat/>
    <w:rsid w:val="00E4748B"/>
    <w:pPr>
      <w:numPr>
        <w:numId w:val="0"/>
      </w:numPr>
      <w:spacing w:after="600"/>
      <w:outlineLvl w:val="9"/>
    </w:pPr>
    <w:rPr>
      <w:caps w:val="0"/>
      <w:sz w:val="36"/>
    </w:rPr>
  </w:style>
  <w:style w:type="paragraph" w:styleId="Sidfot">
    <w:name w:val="footer"/>
    <w:basedOn w:val="Normal"/>
    <w:link w:val="SidfotChar"/>
    <w:unhideWhenUsed/>
    <w:rsid w:val="004B490C"/>
    <w:pPr>
      <w:spacing w:before="240" w:after="0" w:line="240" w:lineRule="auto"/>
    </w:pPr>
    <w:rPr>
      <w:sz w:val="24"/>
      <w:szCs w:val="38"/>
    </w:rPr>
  </w:style>
  <w:style w:type="character" w:customStyle="1" w:styleId="SidfotChar">
    <w:name w:val="Sidfot Char"/>
    <w:basedOn w:val="Standardstycketeckensnitt"/>
    <w:link w:val="Sidfot"/>
    <w:uiPriority w:val="99"/>
    <w:rsid w:val="004B490C"/>
    <w:rPr>
      <w:rFonts w:ascii="Avenir Next" w:hAnsi="Avenir Next"/>
      <w:color w:val="000000" w:themeColor="text1"/>
      <w:szCs w:val="38"/>
      <w:lang w:val="sv-SE"/>
    </w:rPr>
  </w:style>
  <w:style w:type="paragraph" w:styleId="Ballongtext">
    <w:name w:val="Balloon Text"/>
    <w:basedOn w:val="Normal"/>
    <w:link w:val="BallongtextChar"/>
    <w:semiHidden/>
    <w:unhideWhenUse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Pr>
      <w:rFonts w:ascii="Segoe UI" w:hAnsi="Segoe UI" w:cs="Segoe UI"/>
      <w:sz w:val="18"/>
      <w:szCs w:val="18"/>
    </w:rPr>
  </w:style>
  <w:style w:type="character" w:styleId="Starkbetoning">
    <w:name w:val="Intense Emphasis"/>
    <w:basedOn w:val="Standardstycketeckensnitt"/>
    <w:uiPriority w:val="21"/>
    <w:semiHidden/>
    <w:unhideWhenUsed/>
    <w:qFormat/>
    <w:rPr>
      <w:b/>
      <w:i/>
      <w:iCs/>
      <w:caps/>
      <w:smallCaps w:val="0"/>
      <w:color w:val="F75952" w:themeColor="accent1"/>
    </w:rPr>
  </w:style>
  <w:style w:type="character" w:styleId="Starkreferens">
    <w:name w:val="Intense Reference"/>
    <w:basedOn w:val="Standardstycketeckensnitt"/>
    <w:uiPriority w:val="32"/>
    <w:semiHidden/>
    <w:unhideWhenUsed/>
    <w:qFormat/>
    <w:rPr>
      <w:b/>
      <w:bCs/>
      <w:caps/>
      <w:smallCaps w:val="0"/>
      <w:color w:val="3E3E3E" w:themeColor="text2" w:themeTint="E6"/>
      <w:spacing w:val="0"/>
    </w:rPr>
  </w:style>
  <w:style w:type="character" w:styleId="Stark">
    <w:name w:val="Strong"/>
    <w:basedOn w:val="Standardstycketeckensnitt"/>
    <w:uiPriority w:val="8"/>
    <w:semiHidden/>
    <w:unhideWhenUsed/>
    <w:qFormat/>
    <w:rPr>
      <w:b/>
      <w:bCs/>
      <w:color w:val="3E3E3E" w:themeColor="text2" w:themeTint="E6"/>
    </w:rPr>
  </w:style>
  <w:style w:type="character" w:styleId="Diskretbetoning">
    <w:name w:val="Subtle Emphasis"/>
    <w:basedOn w:val="Standardstycketeckensnitt"/>
    <w:uiPriority w:val="19"/>
    <w:semiHidden/>
    <w:unhideWhenUsed/>
    <w:qFormat/>
    <w:rPr>
      <w:i/>
      <w:iCs/>
      <w:color w:val="5F5F5F" w:themeColor="text2" w:themeTint="BF"/>
    </w:rPr>
  </w:style>
  <w:style w:type="character" w:styleId="Diskretreferens">
    <w:name w:val="Subtle Reference"/>
    <w:basedOn w:val="Standardstycketeckensnitt"/>
    <w:uiPriority w:val="31"/>
    <w:semiHidden/>
    <w:unhideWhenUsed/>
    <w:qFormat/>
    <w:rPr>
      <w:caps/>
      <w:smallCaps w:val="0"/>
      <w:color w:val="5F5F5F" w:themeColor="text2" w:themeTint="BF"/>
    </w:rPr>
  </w:style>
  <w:style w:type="character" w:styleId="Bokenstitel">
    <w:name w:val="Book Title"/>
    <w:basedOn w:val="Standardstycketeckensnitt"/>
    <w:uiPriority w:val="33"/>
    <w:semiHidden/>
    <w:unhideWhenUsed/>
    <w:qFormat/>
    <w:rPr>
      <w:b w:val="0"/>
      <w:bCs/>
      <w:i/>
      <w:iCs/>
      <w:color w:val="3E3E3E" w:themeColor="text2" w:themeTint="E6"/>
      <w:spacing w:val="0"/>
    </w:rPr>
  </w:style>
  <w:style w:type="paragraph" w:styleId="Rubrik">
    <w:name w:val="Title"/>
    <w:basedOn w:val="Normal"/>
    <w:next w:val="Underrubrik"/>
    <w:link w:val="RubrikChar"/>
    <w:uiPriority w:val="1"/>
    <w:qFormat/>
    <w:rsid w:val="008A135B"/>
    <w:pPr>
      <w:spacing w:after="280" w:line="240" w:lineRule="auto"/>
      <w:contextualSpacing/>
    </w:pPr>
    <w:rPr>
      <w:rFonts w:eastAsiaTheme="majorEastAsia" w:cs="FreesiaUPC (CS-rubriker)"/>
      <w:b/>
      <w:color w:val="162093"/>
      <w:kern w:val="28"/>
      <w:sz w:val="72"/>
      <w:szCs w:val="56"/>
    </w:rPr>
  </w:style>
  <w:style w:type="character" w:customStyle="1" w:styleId="RubrikChar">
    <w:name w:val="Rubrik Char"/>
    <w:basedOn w:val="Standardstycketeckensnitt"/>
    <w:link w:val="Rubrik"/>
    <w:uiPriority w:val="1"/>
    <w:rsid w:val="008A135B"/>
    <w:rPr>
      <w:rFonts w:ascii="Avenir Next LT Pro" w:eastAsiaTheme="majorEastAsia" w:hAnsi="Avenir Next LT Pro" w:cs="FreesiaUPC (CS-rubriker)"/>
      <w:b/>
      <w:color w:val="162093"/>
      <w:kern w:val="28"/>
      <w:sz w:val="72"/>
      <w:szCs w:val="56"/>
      <w:lang w:val="sv-SE"/>
    </w:rPr>
  </w:style>
  <w:style w:type="paragraph" w:styleId="Underrubrik">
    <w:name w:val="Subtitle"/>
    <w:basedOn w:val="Normal"/>
    <w:next w:val="Antagenav"/>
    <w:link w:val="UnderrubrikChar"/>
    <w:qFormat/>
    <w:rsid w:val="00FE006C"/>
    <w:pPr>
      <w:numPr>
        <w:ilvl w:val="1"/>
      </w:numPr>
      <w:spacing w:after="0"/>
      <w:jc w:val="center"/>
    </w:pPr>
    <w:rPr>
      <w:rFonts w:eastAsiaTheme="minorEastAsia" w:cs="FreesiaUPC (CS-brödtext)"/>
      <w:caps/>
      <w:sz w:val="32"/>
      <w:szCs w:val="22"/>
    </w:rPr>
  </w:style>
  <w:style w:type="character" w:customStyle="1" w:styleId="UnderrubrikChar">
    <w:name w:val="Underrubrik Char"/>
    <w:basedOn w:val="Standardstycketeckensnitt"/>
    <w:link w:val="Underrubrik"/>
    <w:rsid w:val="00FE006C"/>
    <w:rPr>
      <w:rFonts w:ascii="Avenir Next" w:eastAsiaTheme="minorEastAsia" w:hAnsi="Avenir Next" w:cs="FreesiaUPC (CS-brödtext)"/>
      <w:caps/>
      <w:color w:val="000000" w:themeColor="text1"/>
      <w:sz w:val="32"/>
      <w:szCs w:val="22"/>
      <w:lang w:val="sv-SE"/>
    </w:rPr>
  </w:style>
  <w:style w:type="paragraph" w:styleId="Innehll1">
    <w:name w:val="toc 1"/>
    <w:basedOn w:val="Normal"/>
    <w:next w:val="Normal"/>
    <w:autoRedefine/>
    <w:uiPriority w:val="39"/>
    <w:unhideWhenUsed/>
    <w:rsid w:val="00BB3EC6"/>
    <w:pPr>
      <w:tabs>
        <w:tab w:val="left" w:pos="403"/>
        <w:tab w:val="right" w:leader="dot" w:pos="8630"/>
      </w:tabs>
      <w:spacing w:before="240" w:after="0"/>
    </w:pPr>
    <w:rPr>
      <w:rFonts w:asciiTheme="majorHAnsi" w:hAnsiTheme="majorHAnsi"/>
      <w:b/>
      <w:bCs/>
      <w:caps/>
      <w:color w:val="2A2A2A" w:themeColor="text2"/>
      <w:sz w:val="24"/>
    </w:rPr>
  </w:style>
  <w:style w:type="paragraph" w:styleId="Innehll2">
    <w:name w:val="toc 2"/>
    <w:basedOn w:val="Normal"/>
    <w:next w:val="Normal"/>
    <w:autoRedefine/>
    <w:uiPriority w:val="39"/>
    <w:unhideWhenUsed/>
    <w:rsid w:val="00354823"/>
    <w:pPr>
      <w:tabs>
        <w:tab w:val="left" w:pos="660"/>
        <w:tab w:val="right" w:leader="dot" w:pos="8630"/>
      </w:tabs>
      <w:spacing w:before="80" w:after="80" w:line="240" w:lineRule="auto"/>
    </w:pPr>
    <w:rPr>
      <w:rFonts w:cs="FreesiaUPC (CS-brödtext)"/>
      <w:bCs/>
      <w:noProof/>
      <w:color w:val="auto"/>
      <w:sz w:val="24"/>
      <w:szCs w:val="20"/>
    </w:rPr>
  </w:style>
  <w:style w:type="table" w:customStyle="1" w:styleId="Generaltable">
    <w:name w:val="General table"/>
    <w:basedOn w:val="Normaltabell"/>
    <w:uiPriority w:val="99"/>
    <w:pPr>
      <w:spacing w:after="0" w:line="240" w:lineRule="auto"/>
    </w:pPr>
    <w:tblPr>
      <w:tblStyleRowBandSize w:val="1"/>
      <w:tblStyleColBandSize w:val="1"/>
      <w:tblBorders>
        <w:insideH w:val="single" w:sz="8" w:space="0" w:color="C9C9C9" w:themeColor="text2" w:themeTint="40"/>
      </w:tblBorders>
      <w:tblCellMar>
        <w:left w:w="0" w:type="dxa"/>
        <w:right w:w="504" w:type="dxa"/>
      </w:tblCellMar>
    </w:tblPr>
    <w:tblStylePr w:type="firstRow">
      <w:pPr>
        <w:wordWrap/>
        <w:spacing w:beforeLines="0" w:before="0" w:beforeAutospacing="0" w:afterLines="0" w:after="0" w:afterAutospacing="0" w:line="240" w:lineRule="auto"/>
        <w:contextualSpacing w:val="0"/>
        <w:jc w:val="left"/>
      </w:pPr>
      <w:rPr>
        <w:rFonts w:asciiTheme="majorHAnsi" w:hAnsiTheme="majorHAnsi"/>
        <w:b/>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dxa"/>
          <w:bottom w:w="360" w:type="dxa"/>
          <w:right w:w="0" w:type="dxa"/>
        </w:tcMar>
      </w:tcPr>
    </w:tblStylePr>
    <w:tblStylePr w:type="firstCol">
      <w:pPr>
        <w:wordWrap/>
        <w:jc w:val="right"/>
      </w:pPr>
      <w:rPr>
        <w:b/>
        <w:i w:val="0"/>
        <w:color w:val="F7595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dxa"/>
          <w:bottom w:w="216" w:type="dxa"/>
          <w:right w:w="504" w:type="dxa"/>
        </w:tcMar>
      </w:tcPr>
    </w:tblStylePr>
    <w:tblStylePr w:type="band2Horz">
      <w:tblPr/>
      <w:tcPr>
        <w:tcMar>
          <w:top w:w="216" w:type="dxa"/>
          <w:left w:w="0" w:type="dxa"/>
          <w:bottom w:w="216" w:type="dxa"/>
          <w:right w:w="504" w:type="dxa"/>
        </w:tcMar>
      </w:tcPr>
    </w:tblStylePr>
    <w:tblStylePr w:type="nwCell">
      <w:pPr>
        <w:wordWrap/>
        <w:spacing w:beforeLines="0" w:before="0" w:beforeAutospacing="0" w:afterLines="0" w:after="0" w:afterAutospacing="0" w:line="240" w:lineRule="auto"/>
        <w:contextualSpacing w:val="0"/>
        <w:jc w:val="left"/>
      </w:pPr>
    </w:tblStylePr>
  </w:style>
  <w:style w:type="paragraph" w:customStyle="1" w:styleId="Antagenav">
    <w:name w:val="Antagen av"/>
    <w:basedOn w:val="Normal"/>
    <w:uiPriority w:val="3"/>
    <w:rsid w:val="0069597A"/>
    <w:pPr>
      <w:spacing w:after="0"/>
      <w:jc w:val="center"/>
    </w:pPr>
    <w:rPr>
      <w:color w:val="2A2A2A" w:themeColor="text2"/>
    </w:rPr>
  </w:style>
  <w:style w:type="paragraph" w:styleId="Sidhuvud">
    <w:name w:val="header"/>
    <w:basedOn w:val="Normal"/>
    <w:link w:val="SidhuvudChar"/>
    <w:unhideWhenUsed/>
    <w:pPr>
      <w:spacing w:after="0" w:line="240" w:lineRule="auto"/>
    </w:pPr>
  </w:style>
  <w:style w:type="character" w:customStyle="1" w:styleId="SidhuvudChar">
    <w:name w:val="Sidhuvud Char"/>
    <w:basedOn w:val="Standardstycketeckensnitt"/>
    <w:link w:val="Sidhuvud"/>
    <w:uiPriority w:val="99"/>
  </w:style>
  <w:style w:type="paragraph" w:styleId="Numreradlista">
    <w:name w:val="List Number"/>
    <w:basedOn w:val="Normal"/>
    <w:uiPriority w:val="13"/>
    <w:pPr>
      <w:numPr>
        <w:numId w:val="2"/>
      </w:numPr>
    </w:pPr>
    <w:rPr>
      <w:i/>
    </w:rPr>
  </w:style>
  <w:style w:type="paragraph" w:customStyle="1" w:styleId="Dnr">
    <w:name w:val="Dnr"/>
    <w:basedOn w:val="Antagenav"/>
    <w:rsid w:val="00FE006C"/>
    <w:pPr>
      <w:snapToGrid w:val="0"/>
      <w:jc w:val="left"/>
    </w:pPr>
  </w:style>
  <w:style w:type="character" w:styleId="Sidnummer">
    <w:name w:val="page number"/>
    <w:basedOn w:val="Standardstycketeckensnitt"/>
    <w:unhideWhenUsed/>
    <w:rsid w:val="00473C4F"/>
  </w:style>
  <w:style w:type="paragraph" w:customStyle="1" w:styleId="Normal2-spalt">
    <w:name w:val="Normal 2-spalt"/>
    <w:basedOn w:val="Normal"/>
    <w:rsid w:val="00755CBB"/>
  </w:style>
  <w:style w:type="paragraph" w:customStyle="1" w:styleId="RRRR">
    <w:name w:val="RRRR"/>
    <w:basedOn w:val="Rubrik2"/>
    <w:link w:val="RRRRChar"/>
    <w:rsid w:val="00ED7A8D"/>
  </w:style>
  <w:style w:type="paragraph" w:customStyle="1" w:styleId="Rubrik30">
    <w:name w:val="Rubrik_3"/>
    <w:basedOn w:val="Normal"/>
    <w:next w:val="Normal"/>
    <w:link w:val="Rubrik3Char0"/>
    <w:rsid w:val="00ED7A8D"/>
    <w:rPr>
      <w:b/>
      <w:color w:val="162093"/>
      <w:sz w:val="24"/>
    </w:rPr>
  </w:style>
  <w:style w:type="character" w:customStyle="1" w:styleId="RRRRChar">
    <w:name w:val="RRRR Char"/>
    <w:basedOn w:val="Rubrik2Char"/>
    <w:link w:val="RRRR"/>
    <w:rsid w:val="00ED7A8D"/>
    <w:rPr>
      <w:rFonts w:ascii="Avenir Next LT Pro" w:hAnsi="Avenir Next LT Pro" w:cs="FreesiaUPC (CS-rubriker)"/>
      <w:b/>
      <w:color w:val="162093"/>
      <w:sz w:val="28"/>
      <w:szCs w:val="26"/>
      <w:lang w:val="sv-SE"/>
    </w:rPr>
  </w:style>
  <w:style w:type="paragraph" w:customStyle="1" w:styleId="Rubrik-3">
    <w:name w:val="Rubrik-3"/>
    <w:basedOn w:val="Normal"/>
    <w:link w:val="Rubrik-3Char"/>
    <w:rsid w:val="001E53E9"/>
  </w:style>
  <w:style w:type="character" w:customStyle="1" w:styleId="Rubrik3Char0">
    <w:name w:val="Rubrik_3 Char"/>
    <w:basedOn w:val="Rubrik2Char"/>
    <w:link w:val="Rubrik30"/>
    <w:rsid w:val="00ED7A8D"/>
    <w:rPr>
      <w:rFonts w:ascii="Avenir Next" w:hAnsi="Avenir Next" w:cs="FreesiaUPC (CS-rubriker)"/>
      <w:b/>
      <w:color w:val="162093"/>
      <w:sz w:val="28"/>
      <w:szCs w:val="26"/>
      <w:lang w:val="sv-SE"/>
    </w:rPr>
  </w:style>
  <w:style w:type="paragraph" w:styleId="Innehll3">
    <w:name w:val="toc 3"/>
    <w:basedOn w:val="Normal"/>
    <w:next w:val="Normal"/>
    <w:autoRedefine/>
    <w:uiPriority w:val="39"/>
    <w:unhideWhenUsed/>
    <w:rsid w:val="00354823"/>
    <w:pPr>
      <w:tabs>
        <w:tab w:val="left" w:pos="1320"/>
        <w:tab w:val="right" w:leader="dot" w:pos="8630"/>
      </w:tabs>
      <w:spacing w:after="100" w:line="240" w:lineRule="auto"/>
      <w:ind w:left="403"/>
    </w:pPr>
    <w:rPr>
      <w:noProof/>
      <w:color w:val="auto"/>
      <w:sz w:val="24"/>
    </w:rPr>
  </w:style>
  <w:style w:type="character" w:customStyle="1" w:styleId="Rubrik-3Char">
    <w:name w:val="Rubrik-3 Char"/>
    <w:basedOn w:val="Standardstycketeckensnitt"/>
    <w:link w:val="Rubrik-3"/>
    <w:rsid w:val="001E53E9"/>
    <w:rPr>
      <w:rFonts w:ascii="Avenir Next" w:hAnsi="Avenir Next"/>
      <w:color w:val="000000" w:themeColor="text1"/>
      <w:sz w:val="20"/>
      <w:lang w:val="sv-SE"/>
    </w:rPr>
  </w:style>
  <w:style w:type="paragraph" w:styleId="Innehll9">
    <w:name w:val="toc 9"/>
    <w:basedOn w:val="Normal"/>
    <w:next w:val="Normal"/>
    <w:autoRedefine/>
    <w:uiPriority w:val="39"/>
    <w:unhideWhenUsed/>
    <w:rsid w:val="00FE1CD1"/>
    <w:pPr>
      <w:spacing w:after="100"/>
      <w:ind w:left="1600"/>
    </w:pPr>
  </w:style>
  <w:style w:type="character" w:customStyle="1" w:styleId="A7">
    <w:name w:val="A7"/>
    <w:uiPriority w:val="99"/>
    <w:rsid w:val="00EB5328"/>
    <w:rPr>
      <w:rFonts w:cs="Gill Sans Std Light"/>
      <w:color w:val="000000"/>
      <w:sz w:val="34"/>
      <w:szCs w:val="34"/>
    </w:rPr>
  </w:style>
  <w:style w:type="character" w:customStyle="1" w:styleId="A4">
    <w:name w:val="A4"/>
    <w:uiPriority w:val="99"/>
    <w:rsid w:val="00EB5328"/>
    <w:rPr>
      <w:rFonts w:cs="Gill Sans Std"/>
      <w:color w:val="000000"/>
      <w:sz w:val="16"/>
      <w:szCs w:val="16"/>
    </w:rPr>
  </w:style>
  <w:style w:type="character" w:customStyle="1" w:styleId="A9">
    <w:name w:val="A9"/>
    <w:uiPriority w:val="99"/>
    <w:rsid w:val="00EB5328"/>
    <w:rPr>
      <w:rFonts w:cs="Gill Sans Std"/>
      <w:color w:val="000000"/>
      <w:sz w:val="18"/>
      <w:szCs w:val="18"/>
    </w:rPr>
  </w:style>
  <w:style w:type="paragraph" w:styleId="Ingetavstnd">
    <w:name w:val="No Spacing"/>
    <w:uiPriority w:val="1"/>
    <w:qFormat/>
    <w:rsid w:val="00EB5328"/>
    <w:pPr>
      <w:spacing w:after="0" w:line="240" w:lineRule="auto"/>
    </w:pPr>
    <w:rPr>
      <w:color w:val="auto"/>
      <w:sz w:val="22"/>
      <w:szCs w:val="22"/>
      <w:lang w:val="sv-SE" w:eastAsia="en-US"/>
    </w:rPr>
  </w:style>
  <w:style w:type="paragraph" w:customStyle="1" w:styleId="Default">
    <w:name w:val="Default"/>
    <w:rsid w:val="007B3FB5"/>
    <w:pPr>
      <w:autoSpaceDE w:val="0"/>
      <w:autoSpaceDN w:val="0"/>
      <w:adjustRightInd w:val="0"/>
      <w:spacing w:after="0" w:line="240" w:lineRule="auto"/>
    </w:pPr>
    <w:rPr>
      <w:rFonts w:ascii="Cambria" w:hAnsi="Cambria" w:cs="Cambria"/>
      <w:color w:val="000000"/>
      <w:lang w:val="sv-SE"/>
    </w:rPr>
  </w:style>
  <w:style w:type="character" w:styleId="Hyperlnk">
    <w:name w:val="Hyperlink"/>
    <w:basedOn w:val="Standardstycketeckensnitt"/>
    <w:uiPriority w:val="99"/>
    <w:unhideWhenUsed/>
    <w:rsid w:val="00BC6B88"/>
    <w:rPr>
      <w:color w:val="B67AC3" w:themeColor="hyperlink"/>
      <w:u w:val="single"/>
    </w:rPr>
  </w:style>
  <w:style w:type="character" w:customStyle="1" w:styleId="A13">
    <w:name w:val="A13"/>
    <w:uiPriority w:val="99"/>
    <w:rsid w:val="000E5232"/>
    <w:rPr>
      <w:rFonts w:cs="Gill Sans"/>
      <w:b/>
      <w:bCs/>
      <w:color w:val="000000"/>
      <w:sz w:val="22"/>
      <w:szCs w:val="22"/>
    </w:rPr>
  </w:style>
  <w:style w:type="paragraph" w:customStyle="1" w:styleId="Pa7">
    <w:name w:val="Pa7"/>
    <w:basedOn w:val="Default"/>
    <w:next w:val="Default"/>
    <w:uiPriority w:val="99"/>
    <w:rsid w:val="000E5232"/>
    <w:pPr>
      <w:spacing w:line="221" w:lineRule="atLeast"/>
    </w:pPr>
    <w:rPr>
      <w:rFonts w:ascii="GillSans" w:hAnsi="GillSans" w:cs="Times New Roman"/>
      <w:color w:val="5F5F5F" w:themeColor="text2" w:themeTint="BF"/>
    </w:rPr>
  </w:style>
  <w:style w:type="character" w:customStyle="1" w:styleId="A12">
    <w:name w:val="A12"/>
    <w:uiPriority w:val="99"/>
    <w:rsid w:val="000E5232"/>
    <w:rPr>
      <w:rFonts w:cs="GillSans"/>
      <w:color w:val="000000"/>
      <w:sz w:val="20"/>
      <w:szCs w:val="20"/>
    </w:rPr>
  </w:style>
  <w:style w:type="paragraph" w:customStyle="1" w:styleId="Pa0">
    <w:name w:val="Pa0"/>
    <w:basedOn w:val="Default"/>
    <w:next w:val="Default"/>
    <w:uiPriority w:val="99"/>
    <w:rsid w:val="008B0FA3"/>
    <w:pPr>
      <w:spacing w:line="241" w:lineRule="atLeast"/>
    </w:pPr>
    <w:rPr>
      <w:rFonts w:ascii="GillSans" w:hAnsi="GillSans" w:cs="Times New Roman"/>
      <w:color w:val="5F5F5F" w:themeColor="text2" w:themeTint="BF"/>
    </w:rPr>
  </w:style>
  <w:style w:type="character" w:customStyle="1" w:styleId="A15">
    <w:name w:val="A15"/>
    <w:uiPriority w:val="99"/>
    <w:rsid w:val="008B0FA3"/>
    <w:rPr>
      <w:rFonts w:cs="GillSans"/>
      <w:b/>
      <w:bCs/>
      <w:color w:val="000000"/>
      <w:sz w:val="63"/>
      <w:szCs w:val="63"/>
    </w:rPr>
  </w:style>
  <w:style w:type="paragraph" w:customStyle="1" w:styleId="Pa13">
    <w:name w:val="Pa13"/>
    <w:basedOn w:val="Default"/>
    <w:next w:val="Default"/>
    <w:uiPriority w:val="99"/>
    <w:rsid w:val="008B0FA3"/>
    <w:pPr>
      <w:spacing w:line="201" w:lineRule="atLeast"/>
    </w:pPr>
    <w:rPr>
      <w:rFonts w:ascii="Gill Sans" w:hAnsi="Gill Sans" w:cs="Times New Roman"/>
      <w:color w:val="5F5F5F" w:themeColor="text2" w:themeTint="BF"/>
    </w:rPr>
  </w:style>
  <w:style w:type="character" w:customStyle="1" w:styleId="A5">
    <w:name w:val="A5"/>
    <w:uiPriority w:val="99"/>
    <w:rsid w:val="008B0FA3"/>
    <w:rPr>
      <w:rFonts w:cs="Sofia Pro Bold"/>
      <w:color w:val="000000"/>
      <w:sz w:val="19"/>
      <w:szCs w:val="19"/>
    </w:rPr>
  </w:style>
  <w:style w:type="character" w:customStyle="1" w:styleId="A2">
    <w:name w:val="A2"/>
    <w:uiPriority w:val="99"/>
    <w:rsid w:val="008B0FA3"/>
    <w:rPr>
      <w:rFonts w:cs="Sofia Pro Semi Bold"/>
      <w:color w:val="000000"/>
      <w:sz w:val="32"/>
      <w:szCs w:val="32"/>
    </w:rPr>
  </w:style>
  <w:style w:type="character" w:customStyle="1" w:styleId="A11">
    <w:name w:val="A11"/>
    <w:uiPriority w:val="99"/>
    <w:rsid w:val="00952B77"/>
    <w:rPr>
      <w:rFonts w:cs="Georgia"/>
      <w:b/>
      <w:bCs/>
      <w:color w:val="000000"/>
      <w:sz w:val="18"/>
      <w:szCs w:val="18"/>
    </w:rPr>
  </w:style>
  <w:style w:type="paragraph" w:styleId="Normalwebb">
    <w:name w:val="Normal (Web)"/>
    <w:basedOn w:val="Normal"/>
    <w:unhideWhenUsed/>
    <w:rsid w:val="00AA4FF4"/>
    <w:pPr>
      <w:spacing w:before="100" w:beforeAutospacing="1" w:after="100" w:afterAutospacing="1" w:line="240" w:lineRule="auto"/>
    </w:pPr>
    <w:rPr>
      <w:rFonts w:ascii="Times New Roman" w:eastAsia="Times New Roman" w:hAnsi="Times New Roman" w:cs="Times New Roman"/>
      <w:color w:val="auto"/>
      <w:sz w:val="24"/>
      <w:lang w:eastAsia="sv-SE"/>
    </w:rPr>
  </w:style>
  <w:style w:type="paragraph" w:customStyle="1" w:styleId="xmsonormal">
    <w:name w:val="x_msonormal"/>
    <w:basedOn w:val="Normal"/>
    <w:rsid w:val="005366C5"/>
    <w:pPr>
      <w:spacing w:before="100" w:beforeAutospacing="1" w:after="100" w:afterAutospacing="1" w:line="240" w:lineRule="auto"/>
    </w:pPr>
    <w:rPr>
      <w:rFonts w:ascii="Times New Roman" w:eastAsia="Times New Roman" w:hAnsi="Times New Roman" w:cs="Times New Roman"/>
      <w:color w:val="auto"/>
      <w:sz w:val="24"/>
      <w:lang w:eastAsia="sv-SE"/>
    </w:rPr>
  </w:style>
  <w:style w:type="character" w:styleId="Kommentarsreferens">
    <w:name w:val="annotation reference"/>
    <w:basedOn w:val="Standardstycketeckensnitt"/>
    <w:unhideWhenUsed/>
    <w:rsid w:val="00953E46"/>
    <w:rPr>
      <w:sz w:val="16"/>
      <w:szCs w:val="16"/>
    </w:rPr>
  </w:style>
  <w:style w:type="paragraph" w:styleId="Kommentarer">
    <w:name w:val="annotation text"/>
    <w:basedOn w:val="Normal"/>
    <w:link w:val="KommentarerChar"/>
    <w:unhideWhenUsed/>
    <w:rsid w:val="00953E46"/>
    <w:pPr>
      <w:spacing w:line="240" w:lineRule="auto"/>
    </w:pPr>
    <w:rPr>
      <w:szCs w:val="20"/>
    </w:rPr>
  </w:style>
  <w:style w:type="character" w:customStyle="1" w:styleId="KommentarerChar">
    <w:name w:val="Kommentarer Char"/>
    <w:basedOn w:val="Standardstycketeckensnitt"/>
    <w:link w:val="Kommentarer"/>
    <w:rsid w:val="00953E46"/>
    <w:rPr>
      <w:rFonts w:ascii="Avenir Next" w:hAnsi="Avenir Next"/>
      <w:color w:val="000000" w:themeColor="text1"/>
      <w:sz w:val="20"/>
      <w:szCs w:val="20"/>
      <w:lang w:val="sv-SE"/>
    </w:rPr>
  </w:style>
  <w:style w:type="paragraph" w:styleId="Kommentarsmne">
    <w:name w:val="annotation subject"/>
    <w:basedOn w:val="Kommentarer"/>
    <w:next w:val="Kommentarer"/>
    <w:link w:val="KommentarsmneChar"/>
    <w:unhideWhenUsed/>
    <w:rsid w:val="00953E46"/>
    <w:rPr>
      <w:b/>
      <w:bCs/>
    </w:rPr>
  </w:style>
  <w:style w:type="character" w:customStyle="1" w:styleId="KommentarsmneChar">
    <w:name w:val="Kommentarsämne Char"/>
    <w:basedOn w:val="KommentarerChar"/>
    <w:link w:val="Kommentarsmne"/>
    <w:rsid w:val="00953E46"/>
    <w:rPr>
      <w:rFonts w:ascii="Avenir Next" w:hAnsi="Avenir Next"/>
      <w:b/>
      <w:bCs/>
      <w:color w:val="000000" w:themeColor="text1"/>
      <w:sz w:val="20"/>
      <w:szCs w:val="20"/>
      <w:lang w:val="sv-SE"/>
    </w:rPr>
  </w:style>
  <w:style w:type="paragraph" w:customStyle="1" w:styleId="preamble">
    <w:name w:val="preamble"/>
    <w:basedOn w:val="Normal"/>
    <w:rsid w:val="00455B05"/>
    <w:pPr>
      <w:spacing w:before="100" w:beforeAutospacing="1" w:after="100" w:afterAutospacing="1" w:line="240" w:lineRule="auto"/>
    </w:pPr>
    <w:rPr>
      <w:rFonts w:ascii="Times New Roman" w:eastAsia="Times New Roman" w:hAnsi="Times New Roman" w:cs="Times New Roman"/>
      <w:color w:val="auto"/>
      <w:sz w:val="24"/>
      <w:lang w:eastAsia="sv-SE"/>
    </w:rPr>
  </w:style>
  <w:style w:type="paragraph" w:customStyle="1" w:styleId="Normal1">
    <w:name w:val="Normal1"/>
    <w:basedOn w:val="Normal"/>
    <w:rsid w:val="00455B05"/>
    <w:pPr>
      <w:spacing w:before="100" w:beforeAutospacing="1" w:after="100" w:afterAutospacing="1" w:line="240" w:lineRule="auto"/>
    </w:pPr>
    <w:rPr>
      <w:rFonts w:ascii="Times New Roman" w:eastAsia="Times New Roman" w:hAnsi="Times New Roman" w:cs="Times New Roman"/>
      <w:color w:val="auto"/>
      <w:sz w:val="24"/>
      <w:lang w:eastAsia="sv-SE"/>
    </w:rPr>
  </w:style>
  <w:style w:type="paragraph" w:styleId="Revision">
    <w:name w:val="Revision"/>
    <w:hidden/>
    <w:uiPriority w:val="99"/>
    <w:semiHidden/>
    <w:rsid w:val="00BB3EC6"/>
    <w:pPr>
      <w:spacing w:after="0" w:line="240" w:lineRule="auto"/>
    </w:pPr>
    <w:rPr>
      <w:rFonts w:ascii="Avenir Next LT Pro" w:hAnsi="Avenir Next LT Pro"/>
      <w:color w:val="000000" w:themeColor="text1"/>
      <w:sz w:val="20"/>
      <w:lang w:val="sv-SE"/>
    </w:rPr>
  </w:style>
  <w:style w:type="paragraph" w:customStyle="1" w:styleId="sv-font-brodtext-2018">
    <w:name w:val="sv-font-brodtext-2018"/>
    <w:basedOn w:val="Normal"/>
    <w:rsid w:val="00DE51B5"/>
    <w:pPr>
      <w:spacing w:before="100" w:beforeAutospacing="1" w:after="100" w:afterAutospacing="1" w:line="240" w:lineRule="auto"/>
    </w:pPr>
    <w:rPr>
      <w:rFonts w:ascii="Times New Roman" w:eastAsia="Times New Roman" w:hAnsi="Times New Roman" w:cs="Times New Roman"/>
      <w:color w:val="auto"/>
      <w:sz w:val="24"/>
      <w:lang w:eastAsia="sv-SE"/>
    </w:rPr>
  </w:style>
  <w:style w:type="character" w:styleId="Betoning">
    <w:name w:val="Emphasis"/>
    <w:basedOn w:val="Standardstycketeckensnitt"/>
    <w:qFormat/>
    <w:rsid w:val="00DE51B5"/>
    <w:rPr>
      <w:i/>
      <w:iCs/>
    </w:rPr>
  </w:style>
  <w:style w:type="paragraph" w:customStyle="1" w:styleId="Normal2">
    <w:name w:val="Normal2"/>
    <w:basedOn w:val="Normal"/>
    <w:rsid w:val="00A34ED3"/>
    <w:pPr>
      <w:spacing w:before="100" w:beforeAutospacing="1" w:after="100" w:afterAutospacing="1" w:line="240" w:lineRule="auto"/>
    </w:pPr>
    <w:rPr>
      <w:rFonts w:ascii="Times New Roman" w:eastAsia="Times New Roman" w:hAnsi="Times New Roman" w:cs="Times New Roman"/>
      <w:color w:val="auto"/>
      <w:sz w:val="24"/>
      <w:lang w:eastAsia="sv-SE"/>
    </w:rPr>
  </w:style>
  <w:style w:type="character" w:customStyle="1" w:styleId="Olstomnmnande1">
    <w:name w:val="Olöst omnämnande1"/>
    <w:basedOn w:val="Standardstycketeckensnitt"/>
    <w:uiPriority w:val="99"/>
    <w:semiHidden/>
    <w:unhideWhenUsed/>
    <w:rsid w:val="00625847"/>
    <w:rPr>
      <w:color w:val="605E5C"/>
      <w:shd w:val="clear" w:color="auto" w:fill="E1DFDD"/>
    </w:rPr>
  </w:style>
  <w:style w:type="paragraph" w:styleId="Innehll4">
    <w:name w:val="toc 4"/>
    <w:basedOn w:val="Normal"/>
    <w:next w:val="Normal"/>
    <w:uiPriority w:val="39"/>
    <w:rsid w:val="00BE4151"/>
    <w:pPr>
      <w:tabs>
        <w:tab w:val="right" w:leader="dot" w:pos="10206"/>
      </w:tabs>
      <w:overflowPunct w:val="0"/>
      <w:autoSpaceDE w:val="0"/>
      <w:autoSpaceDN w:val="0"/>
      <w:adjustRightInd w:val="0"/>
      <w:spacing w:after="0" w:line="240" w:lineRule="auto"/>
      <w:ind w:left="480"/>
      <w:textAlignment w:val="baseline"/>
    </w:pPr>
    <w:rPr>
      <w:rFonts w:ascii="Arial" w:eastAsia="Times New Roman" w:hAnsi="Arial" w:cs="Times New Roman"/>
      <w:color w:val="auto"/>
      <w:sz w:val="18"/>
      <w:szCs w:val="22"/>
      <w:lang w:eastAsia="sv-SE"/>
    </w:rPr>
  </w:style>
  <w:style w:type="paragraph" w:styleId="Innehll5">
    <w:name w:val="toc 5"/>
    <w:basedOn w:val="Normal"/>
    <w:next w:val="Normal"/>
    <w:uiPriority w:val="39"/>
    <w:rsid w:val="00BE4151"/>
    <w:pPr>
      <w:tabs>
        <w:tab w:val="right" w:leader="dot" w:pos="10206"/>
      </w:tabs>
      <w:overflowPunct w:val="0"/>
      <w:autoSpaceDE w:val="0"/>
      <w:autoSpaceDN w:val="0"/>
      <w:adjustRightInd w:val="0"/>
      <w:spacing w:after="0" w:line="240" w:lineRule="auto"/>
      <w:ind w:left="720"/>
      <w:textAlignment w:val="baseline"/>
    </w:pPr>
    <w:rPr>
      <w:rFonts w:ascii="Arial" w:eastAsia="Times New Roman" w:hAnsi="Arial" w:cs="Times New Roman"/>
      <w:color w:val="auto"/>
      <w:sz w:val="18"/>
      <w:szCs w:val="22"/>
      <w:lang w:eastAsia="sv-SE"/>
    </w:rPr>
  </w:style>
  <w:style w:type="paragraph" w:styleId="Innehll6">
    <w:name w:val="toc 6"/>
    <w:basedOn w:val="Normal"/>
    <w:next w:val="Normal"/>
    <w:uiPriority w:val="39"/>
    <w:rsid w:val="00BE4151"/>
    <w:pPr>
      <w:tabs>
        <w:tab w:val="right" w:leader="dot" w:pos="10206"/>
      </w:tabs>
      <w:overflowPunct w:val="0"/>
      <w:autoSpaceDE w:val="0"/>
      <w:autoSpaceDN w:val="0"/>
      <w:adjustRightInd w:val="0"/>
      <w:spacing w:after="0" w:line="240" w:lineRule="auto"/>
      <w:ind w:left="960"/>
      <w:textAlignment w:val="baseline"/>
    </w:pPr>
    <w:rPr>
      <w:rFonts w:ascii="Arial" w:eastAsia="Times New Roman" w:hAnsi="Arial" w:cs="Times New Roman"/>
      <w:color w:val="auto"/>
      <w:sz w:val="18"/>
      <w:szCs w:val="22"/>
      <w:lang w:eastAsia="sv-SE"/>
    </w:rPr>
  </w:style>
  <w:style w:type="paragraph" w:styleId="Innehll7">
    <w:name w:val="toc 7"/>
    <w:basedOn w:val="Normal"/>
    <w:next w:val="Normal"/>
    <w:uiPriority w:val="39"/>
    <w:rsid w:val="00BE4151"/>
    <w:pPr>
      <w:tabs>
        <w:tab w:val="right" w:leader="dot" w:pos="10206"/>
      </w:tabs>
      <w:overflowPunct w:val="0"/>
      <w:autoSpaceDE w:val="0"/>
      <w:autoSpaceDN w:val="0"/>
      <w:adjustRightInd w:val="0"/>
      <w:spacing w:after="0" w:line="240" w:lineRule="auto"/>
      <w:ind w:left="1200"/>
      <w:textAlignment w:val="baseline"/>
    </w:pPr>
    <w:rPr>
      <w:rFonts w:ascii="Arial" w:eastAsia="Times New Roman" w:hAnsi="Arial" w:cs="Times New Roman"/>
      <w:color w:val="auto"/>
      <w:sz w:val="18"/>
      <w:szCs w:val="22"/>
      <w:lang w:eastAsia="sv-SE"/>
    </w:rPr>
  </w:style>
  <w:style w:type="paragraph" w:styleId="Innehll8">
    <w:name w:val="toc 8"/>
    <w:basedOn w:val="Normal"/>
    <w:next w:val="Normal"/>
    <w:uiPriority w:val="39"/>
    <w:rsid w:val="00BE4151"/>
    <w:pPr>
      <w:tabs>
        <w:tab w:val="right" w:leader="dot" w:pos="10206"/>
      </w:tabs>
      <w:overflowPunct w:val="0"/>
      <w:autoSpaceDE w:val="0"/>
      <w:autoSpaceDN w:val="0"/>
      <w:adjustRightInd w:val="0"/>
      <w:spacing w:after="0" w:line="240" w:lineRule="auto"/>
      <w:ind w:left="1440"/>
      <w:textAlignment w:val="baseline"/>
    </w:pPr>
    <w:rPr>
      <w:rFonts w:ascii="Arial" w:eastAsia="Times New Roman" w:hAnsi="Arial" w:cs="Times New Roman"/>
      <w:color w:val="auto"/>
      <w:sz w:val="18"/>
      <w:szCs w:val="22"/>
      <w:lang w:eastAsia="sv-SE"/>
    </w:rPr>
  </w:style>
  <w:style w:type="paragraph" w:customStyle="1" w:styleId="Adressflt">
    <w:name w:val="Adressfält"/>
    <w:basedOn w:val="Normal"/>
    <w:rsid w:val="00BE4151"/>
    <w:pPr>
      <w:overflowPunct w:val="0"/>
      <w:autoSpaceDE w:val="0"/>
      <w:autoSpaceDN w:val="0"/>
      <w:adjustRightInd w:val="0"/>
      <w:spacing w:before="40" w:after="40" w:line="300" w:lineRule="exact"/>
      <w:textAlignment w:val="baseline"/>
    </w:pPr>
    <w:rPr>
      <w:rFonts w:ascii="Arial" w:eastAsia="Times New Roman" w:hAnsi="Arial" w:cs="Times New Roman"/>
      <w:color w:val="000000"/>
      <w:szCs w:val="22"/>
      <w:lang w:eastAsia="sv-SE"/>
    </w:rPr>
  </w:style>
  <w:style w:type="paragraph" w:customStyle="1" w:styleId="Formatmall1">
    <w:name w:val="Formatmall1"/>
    <w:basedOn w:val="Rubrik1"/>
    <w:semiHidden/>
    <w:rsid w:val="00BE4151"/>
    <w:pPr>
      <w:keepLines w:val="0"/>
      <w:numPr>
        <w:numId w:val="0"/>
      </w:numPr>
      <w:tabs>
        <w:tab w:val="num" w:pos="2417"/>
        <w:tab w:val="left" w:pos="2552"/>
        <w:tab w:val="left" w:pos="5387"/>
        <w:tab w:val="left" w:pos="7938"/>
        <w:tab w:val="right" w:pos="9356"/>
      </w:tabs>
      <w:overflowPunct w:val="0"/>
      <w:autoSpaceDE w:val="0"/>
      <w:autoSpaceDN w:val="0"/>
      <w:adjustRightInd w:val="0"/>
      <w:spacing w:before="240" w:after="60"/>
      <w:contextualSpacing w:val="0"/>
      <w:textAlignment w:val="baseline"/>
    </w:pPr>
    <w:rPr>
      <w:rFonts w:ascii="Arial" w:eastAsia="Times New Roman" w:hAnsi="Arial" w:cs="Times New Roman"/>
      <w:b w:val="0"/>
      <w:caps w:val="0"/>
      <w:color w:val="auto"/>
      <w:kern w:val="28"/>
      <w:lang w:eastAsia="sv-SE"/>
    </w:rPr>
  </w:style>
  <w:style w:type="paragraph" w:customStyle="1" w:styleId="Brd">
    <w:name w:val="Bröd"/>
    <w:basedOn w:val="Normal"/>
    <w:link w:val="BrdChar"/>
    <w:autoRedefine/>
    <w:qFormat/>
    <w:rsid w:val="001309F5"/>
    <w:rPr>
      <w:rFonts w:eastAsia="Times New Roman" w:cs="Times New Roman"/>
      <w:color w:val="auto"/>
      <w:szCs w:val="22"/>
      <w:lang w:eastAsia="sv-SE"/>
    </w:rPr>
  </w:style>
  <w:style w:type="paragraph" w:customStyle="1" w:styleId="Formatmall2">
    <w:name w:val="Formatmall2"/>
    <w:basedOn w:val="Innehll1"/>
    <w:autoRedefine/>
    <w:semiHidden/>
    <w:rsid w:val="00BE4151"/>
    <w:pPr>
      <w:tabs>
        <w:tab w:val="clear" w:pos="403"/>
        <w:tab w:val="clear" w:pos="8630"/>
        <w:tab w:val="left" w:pos="480"/>
        <w:tab w:val="right" w:leader="dot" w:pos="7655"/>
      </w:tabs>
      <w:overflowPunct w:val="0"/>
      <w:autoSpaceDE w:val="0"/>
      <w:autoSpaceDN w:val="0"/>
      <w:adjustRightInd w:val="0"/>
      <w:spacing w:before="120" w:after="60" w:line="240" w:lineRule="auto"/>
      <w:ind w:left="567"/>
      <w:textAlignment w:val="baseline"/>
    </w:pPr>
    <w:rPr>
      <w:rFonts w:ascii="Arial" w:eastAsia="Times New Roman" w:hAnsi="Arial" w:cs="Times New Roman"/>
      <w:bCs w:val="0"/>
      <w:caps w:val="0"/>
      <w:color w:val="auto"/>
      <w:sz w:val="26"/>
      <w:szCs w:val="26"/>
      <w:lang w:eastAsia="sv-SE"/>
    </w:rPr>
  </w:style>
  <w:style w:type="paragraph" w:customStyle="1" w:styleId="Innehllsfrteckning">
    <w:name w:val="Innehållsförteckning"/>
    <w:basedOn w:val="Innehll1"/>
    <w:autoRedefine/>
    <w:rsid w:val="00BE4151"/>
    <w:pPr>
      <w:tabs>
        <w:tab w:val="clear" w:pos="403"/>
        <w:tab w:val="clear" w:pos="8630"/>
        <w:tab w:val="left" w:pos="480"/>
        <w:tab w:val="right" w:leader="dot" w:pos="7655"/>
      </w:tabs>
      <w:overflowPunct w:val="0"/>
      <w:autoSpaceDE w:val="0"/>
      <w:autoSpaceDN w:val="0"/>
      <w:adjustRightInd w:val="0"/>
      <w:spacing w:before="120" w:after="60" w:line="240" w:lineRule="auto"/>
    </w:pPr>
    <w:rPr>
      <w:rFonts w:ascii="Arial" w:eastAsia="Times New Roman" w:hAnsi="Arial" w:cs="Times New Roman"/>
      <w:bCs w:val="0"/>
      <w:caps w:val="0"/>
      <w:color w:val="auto"/>
      <w:sz w:val="26"/>
      <w:szCs w:val="26"/>
      <w:lang w:eastAsia="sv-SE"/>
    </w:rPr>
  </w:style>
  <w:style w:type="character" w:customStyle="1" w:styleId="BrdChar">
    <w:name w:val="Bröd Char"/>
    <w:link w:val="Brd"/>
    <w:rsid w:val="001309F5"/>
    <w:rPr>
      <w:rFonts w:ascii="Avenir Next LT Pro" w:eastAsia="Times New Roman" w:hAnsi="Avenir Next LT Pro" w:cs="Times New Roman"/>
      <w:color w:val="auto"/>
      <w:sz w:val="22"/>
      <w:szCs w:val="22"/>
      <w:lang w:val="sv-SE" w:eastAsia="sv-SE"/>
    </w:rPr>
  </w:style>
  <w:style w:type="paragraph" w:customStyle="1" w:styleId="Sidhuvudsid2">
    <w:name w:val="Sidhuvud sid2"/>
    <w:basedOn w:val="Normal"/>
    <w:rsid w:val="00BE4151"/>
    <w:pPr>
      <w:overflowPunct w:val="0"/>
      <w:autoSpaceDE w:val="0"/>
      <w:autoSpaceDN w:val="0"/>
      <w:adjustRightInd w:val="0"/>
      <w:spacing w:after="0" w:line="240" w:lineRule="auto"/>
      <w:ind w:right="360"/>
      <w:textAlignment w:val="baseline"/>
    </w:pPr>
    <w:rPr>
      <w:rFonts w:ascii="Arial" w:eastAsia="Times New Roman" w:hAnsi="Arial" w:cs="Times New Roman"/>
      <w:color w:val="000000"/>
      <w:sz w:val="16"/>
      <w:szCs w:val="16"/>
      <w:lang w:eastAsia="sv-SE"/>
    </w:rPr>
  </w:style>
  <w:style w:type="paragraph" w:customStyle="1" w:styleId="Sidfotsid1">
    <w:name w:val="Sidfot sid1"/>
    <w:basedOn w:val="Sidfot"/>
    <w:rsid w:val="00BE4151"/>
    <w:pPr>
      <w:overflowPunct w:val="0"/>
      <w:autoSpaceDE w:val="0"/>
      <w:autoSpaceDN w:val="0"/>
      <w:adjustRightInd w:val="0"/>
      <w:spacing w:before="0"/>
      <w:textAlignment w:val="baseline"/>
    </w:pPr>
    <w:rPr>
      <w:rFonts w:ascii="Arial" w:eastAsia="Times New Roman" w:hAnsi="Arial" w:cs="Times New Roman"/>
      <w:color w:val="auto"/>
      <w:sz w:val="14"/>
      <w:szCs w:val="12"/>
      <w:lang w:eastAsia="sv-SE"/>
    </w:rPr>
  </w:style>
  <w:style w:type="paragraph" w:customStyle="1" w:styleId="Sidfotsid2">
    <w:name w:val="Sidfot sid2"/>
    <w:basedOn w:val="Sidfot"/>
    <w:rsid w:val="00BE4151"/>
    <w:pPr>
      <w:overflowPunct w:val="0"/>
      <w:autoSpaceDE w:val="0"/>
      <w:autoSpaceDN w:val="0"/>
      <w:adjustRightInd w:val="0"/>
      <w:spacing w:before="0"/>
      <w:textAlignment w:val="baseline"/>
    </w:pPr>
    <w:rPr>
      <w:rFonts w:ascii="Arial" w:eastAsia="Times New Roman" w:hAnsi="Arial" w:cs="Times New Roman"/>
      <w:color w:val="auto"/>
      <w:sz w:val="16"/>
      <w:szCs w:val="14"/>
      <w:lang w:eastAsia="sv-SE"/>
    </w:rPr>
  </w:style>
  <w:style w:type="paragraph" w:customStyle="1" w:styleId="Frstasiderubrik">
    <w:name w:val="Förstasiderubrik"/>
    <w:basedOn w:val="Brd"/>
    <w:autoRedefine/>
    <w:rsid w:val="00BE4151"/>
    <w:pPr>
      <w:tabs>
        <w:tab w:val="left" w:pos="0"/>
        <w:tab w:val="left" w:pos="142"/>
      </w:tabs>
      <w:spacing w:before="120" w:line="240" w:lineRule="auto"/>
      <w:jc w:val="center"/>
    </w:pPr>
    <w:rPr>
      <w:sz w:val="60"/>
      <w:szCs w:val="60"/>
    </w:rPr>
  </w:style>
  <w:style w:type="paragraph" w:customStyle="1" w:styleId="NrRubrik2">
    <w:name w:val="Nr Rubrik 2"/>
    <w:basedOn w:val="Normal"/>
    <w:autoRedefine/>
    <w:rsid w:val="00BE4151"/>
    <w:pPr>
      <w:numPr>
        <w:ilvl w:val="1"/>
        <w:numId w:val="4"/>
      </w:numPr>
      <w:overflowPunct w:val="0"/>
      <w:autoSpaceDE w:val="0"/>
      <w:autoSpaceDN w:val="0"/>
      <w:adjustRightInd w:val="0"/>
      <w:spacing w:after="0" w:line="240" w:lineRule="auto"/>
    </w:pPr>
    <w:rPr>
      <w:rFonts w:ascii="Arial" w:eastAsia="Times New Roman" w:hAnsi="Arial" w:cs="Times New Roman"/>
      <w:b/>
      <w:color w:val="auto"/>
      <w:sz w:val="26"/>
      <w:szCs w:val="22"/>
      <w:lang w:eastAsia="sv-SE"/>
    </w:rPr>
  </w:style>
  <w:style w:type="paragraph" w:customStyle="1" w:styleId="NrRubrik3">
    <w:name w:val="Nr Rubrik 3"/>
    <w:basedOn w:val="NrRubrik2"/>
    <w:next w:val="Normal"/>
    <w:autoRedefine/>
    <w:rsid w:val="00BE4151"/>
    <w:pPr>
      <w:numPr>
        <w:ilvl w:val="2"/>
      </w:numPr>
    </w:pPr>
    <w:rPr>
      <w:sz w:val="22"/>
    </w:rPr>
  </w:style>
  <w:style w:type="paragraph" w:customStyle="1" w:styleId="Hjlptext">
    <w:name w:val="Hjälptext"/>
    <w:basedOn w:val="Brd"/>
    <w:next w:val="Brd"/>
    <w:rsid w:val="00BE4151"/>
    <w:rPr>
      <w:color w:val="0000FF"/>
    </w:rPr>
  </w:style>
  <w:style w:type="paragraph" w:styleId="Brdtext">
    <w:name w:val="Body Text"/>
    <w:basedOn w:val="Normal"/>
    <w:link w:val="BrdtextChar"/>
    <w:rsid w:val="00BE4151"/>
    <w:pPr>
      <w:spacing w:after="0" w:line="240" w:lineRule="auto"/>
    </w:pPr>
    <w:rPr>
      <w:rFonts w:ascii="Times New Roman" w:eastAsia="Times New Roman" w:hAnsi="Times New Roman" w:cs="Times New Roman"/>
      <w:color w:val="auto"/>
      <w:sz w:val="24"/>
      <w:szCs w:val="20"/>
      <w:lang w:eastAsia="sv-SE"/>
    </w:rPr>
  </w:style>
  <w:style w:type="character" w:customStyle="1" w:styleId="BrdtextChar">
    <w:name w:val="Brödtext Char"/>
    <w:basedOn w:val="Standardstycketeckensnitt"/>
    <w:link w:val="Brdtext"/>
    <w:rsid w:val="00BE4151"/>
    <w:rPr>
      <w:rFonts w:ascii="Times New Roman" w:eastAsia="Times New Roman" w:hAnsi="Times New Roman" w:cs="Times New Roman"/>
      <w:color w:val="auto"/>
      <w:szCs w:val="20"/>
      <w:lang w:val="sv-SE" w:eastAsia="sv-SE"/>
    </w:rPr>
  </w:style>
  <w:style w:type="paragraph" w:styleId="Brdtext2">
    <w:name w:val="Body Text 2"/>
    <w:basedOn w:val="Normal"/>
    <w:link w:val="Brdtext2Char"/>
    <w:rsid w:val="00BE4151"/>
    <w:pPr>
      <w:spacing w:after="0" w:line="240" w:lineRule="auto"/>
    </w:pPr>
    <w:rPr>
      <w:rFonts w:ascii="Times New Roman" w:eastAsia="Times New Roman" w:hAnsi="Times New Roman" w:cs="Times New Roman"/>
      <w:color w:val="auto"/>
      <w:szCs w:val="20"/>
      <w:lang w:eastAsia="sv-SE"/>
    </w:rPr>
  </w:style>
  <w:style w:type="character" w:customStyle="1" w:styleId="Brdtext2Char">
    <w:name w:val="Brödtext 2 Char"/>
    <w:basedOn w:val="Standardstycketeckensnitt"/>
    <w:link w:val="Brdtext2"/>
    <w:rsid w:val="00BE4151"/>
    <w:rPr>
      <w:rFonts w:ascii="Times New Roman" w:eastAsia="Times New Roman" w:hAnsi="Times New Roman" w:cs="Times New Roman"/>
      <w:color w:val="auto"/>
      <w:sz w:val="22"/>
      <w:szCs w:val="20"/>
      <w:lang w:val="sv-SE" w:eastAsia="sv-SE"/>
    </w:rPr>
  </w:style>
  <w:style w:type="paragraph" w:customStyle="1" w:styleId="CM8">
    <w:name w:val="CM8"/>
    <w:basedOn w:val="Normal"/>
    <w:next w:val="Normal"/>
    <w:rsid w:val="00BE4151"/>
    <w:pPr>
      <w:widowControl w:val="0"/>
      <w:autoSpaceDE w:val="0"/>
      <w:autoSpaceDN w:val="0"/>
      <w:adjustRightInd w:val="0"/>
      <w:spacing w:after="0" w:line="240" w:lineRule="auto"/>
    </w:pPr>
    <w:rPr>
      <w:rFonts w:ascii="Arial" w:eastAsia="Times New Roman" w:hAnsi="Arial" w:cs="Times New Roman"/>
      <w:color w:val="auto"/>
      <w:sz w:val="24"/>
      <w:lang w:eastAsia="sv-SE"/>
    </w:rPr>
  </w:style>
  <w:style w:type="character" w:customStyle="1" w:styleId="LptextCharCharChar">
    <w:name w:val="Löptext Char Char Char"/>
    <w:link w:val="LptextCharChar"/>
    <w:locked/>
    <w:rsid w:val="00BE4151"/>
    <w:rPr>
      <w:rFonts w:ascii="Arial" w:hAnsi="Arial" w:cs="Arial"/>
      <w:sz w:val="22"/>
      <w:lang w:val="sv-SE" w:eastAsia="sv-SE"/>
    </w:rPr>
  </w:style>
  <w:style w:type="paragraph" w:customStyle="1" w:styleId="LptextCharChar">
    <w:name w:val="Löptext Char Char"/>
    <w:basedOn w:val="Normal"/>
    <w:link w:val="LptextCharCharChar"/>
    <w:rsid w:val="00BE4151"/>
    <w:pPr>
      <w:tabs>
        <w:tab w:val="left" w:pos="2552"/>
        <w:tab w:val="left" w:pos="5387"/>
        <w:tab w:val="left" w:pos="7938"/>
        <w:tab w:val="right" w:pos="9356"/>
      </w:tabs>
      <w:overflowPunct w:val="0"/>
      <w:autoSpaceDE w:val="0"/>
      <w:autoSpaceDN w:val="0"/>
      <w:adjustRightInd w:val="0"/>
      <w:spacing w:after="0" w:line="240" w:lineRule="auto"/>
      <w:ind w:left="1985"/>
    </w:pPr>
    <w:rPr>
      <w:rFonts w:ascii="Arial" w:hAnsi="Arial" w:cs="Arial"/>
      <w:color w:val="5F5F5F" w:themeColor="text2" w:themeTint="BF"/>
      <w:lang w:eastAsia="sv-SE"/>
    </w:rPr>
  </w:style>
  <w:style w:type="character" w:customStyle="1" w:styleId="LptextChar">
    <w:name w:val="Löptext Char"/>
    <w:link w:val="Lptext"/>
    <w:rsid w:val="00BE4151"/>
    <w:rPr>
      <w:rFonts w:ascii="Arial" w:hAnsi="Arial"/>
      <w:sz w:val="22"/>
      <w:szCs w:val="22"/>
      <w:lang w:val="sv-SE" w:eastAsia="sv-SE"/>
    </w:rPr>
  </w:style>
  <w:style w:type="paragraph" w:customStyle="1" w:styleId="Lptext">
    <w:name w:val="Löptext"/>
    <w:basedOn w:val="Normal"/>
    <w:link w:val="LptextChar"/>
    <w:rsid w:val="00BE4151"/>
    <w:pPr>
      <w:tabs>
        <w:tab w:val="left" w:pos="2552"/>
        <w:tab w:val="left" w:pos="5387"/>
        <w:tab w:val="left" w:pos="7938"/>
        <w:tab w:val="right" w:pos="9356"/>
      </w:tabs>
      <w:overflowPunct w:val="0"/>
      <w:autoSpaceDE w:val="0"/>
      <w:autoSpaceDN w:val="0"/>
      <w:adjustRightInd w:val="0"/>
      <w:spacing w:after="0" w:line="240" w:lineRule="auto"/>
      <w:ind w:left="1985"/>
    </w:pPr>
    <w:rPr>
      <w:rFonts w:ascii="Arial" w:hAnsi="Arial"/>
      <w:color w:val="5F5F5F" w:themeColor="text2" w:themeTint="BF"/>
      <w:szCs w:val="22"/>
      <w:lang w:eastAsia="sv-SE"/>
    </w:rPr>
  </w:style>
  <w:style w:type="character" w:customStyle="1" w:styleId="Stark1">
    <w:name w:val="Stark1"/>
    <w:rsid w:val="00BE4151"/>
    <w:rPr>
      <w:b/>
    </w:rPr>
  </w:style>
  <w:style w:type="character" w:customStyle="1" w:styleId="Rubrik2Char1">
    <w:name w:val="Rubrik 2 Char1"/>
    <w:rsid w:val="00BE4151"/>
    <w:rPr>
      <w:rFonts w:ascii="Arial" w:hAnsi="Arial"/>
      <w:b/>
      <w:sz w:val="26"/>
      <w:szCs w:val="26"/>
    </w:rPr>
  </w:style>
  <w:style w:type="character" w:customStyle="1" w:styleId="LptextCharChar1">
    <w:name w:val="Löptext Char Char1"/>
    <w:rsid w:val="00BE4151"/>
    <w:rPr>
      <w:rFonts w:ascii="Arial" w:hAnsi="Arial"/>
      <w:sz w:val="22"/>
      <w:lang w:val="sv-SE" w:eastAsia="sv-SE" w:bidi="ar-SA"/>
    </w:rPr>
  </w:style>
  <w:style w:type="character" w:styleId="Olstomnmnande">
    <w:name w:val="Unresolved Mention"/>
    <w:uiPriority w:val="99"/>
    <w:unhideWhenUsed/>
    <w:rsid w:val="00BE4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1.KEM\AppData\Local\Temp\7zO83D27144\styrdokument_politiska.dotx" TargetMode="External"/></Relationships>
</file>

<file path=word/theme/theme1.xml><?xml version="1.0" encoding="utf-8"?>
<a:theme xmlns:a="http://schemas.openxmlformats.org/drawingml/2006/main" name="Office Theme">
  <a:themeElements>
    <a:clrScheme name="Custom 38">
      <a:dk1>
        <a:sysClr val="windowText" lastClr="000000"/>
      </a:dk1>
      <a:lt1>
        <a:sysClr val="window" lastClr="FFFFFF"/>
      </a:lt1>
      <a:dk2>
        <a:srgbClr val="2A2A2A"/>
      </a:dk2>
      <a:lt2>
        <a:srgbClr val="FBFBF8"/>
      </a:lt2>
      <a:accent1>
        <a:srgbClr val="F75952"/>
      </a:accent1>
      <a:accent2>
        <a:srgbClr val="6AC7C9"/>
      </a:accent2>
      <a:accent3>
        <a:srgbClr val="F98A37"/>
      </a:accent3>
      <a:accent4>
        <a:srgbClr val="75BB6E"/>
      </a:accent4>
      <a:accent5>
        <a:srgbClr val="B67AC3"/>
      </a:accent5>
      <a:accent6>
        <a:srgbClr val="F7C94D"/>
      </a:accent6>
      <a:hlink>
        <a:srgbClr val="B67AC3"/>
      </a:hlink>
      <a:folHlink>
        <a:srgbClr val="6AC7C9"/>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CTQFD2CFPMXN-979-676</_dlc_DocId>
    <_dlc_DocIdUrl xmlns="498267d4-2a5a-4c72-99d3-cf7236a95ce8">
      <Url>https://msft.spoppe.com/teams/cpub/teams/Consumer/templates/_layouts/15/DocIdRedir.aspx?ID=CTQFD2CFPMXN-979-676</Url>
      <Description>CTQFD2CFPMXN-979-676</Description>
    </_dlc_DocIdUrl>
    <SharedWithDetails xmlns="498267d4-2a5a-4c72-99d3-cf7236a95ce8">{}</SharedWithDetails>
    <SharedWithUsers xmlns="498267d4-2a5a-4c72-99d3-cf7236a95ce8">
      <UserInfo>
        <DisplayName/>
        <AccountId xsi:nil="true"/>
        <AccountType/>
      </UserInfo>
    </SharedWithUsers>
    <SharingHintHash xmlns="498267d4-2a5a-4c72-99d3-cf7236a95ce8">1245024977</SharingHintHash>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A49B8-B6EE-4B3F-B22F-E9F8C6A00940}">
  <ds:schemaRefs>
    <ds:schemaRef ds:uri="http://schemas.microsoft.com/sharepoint/events"/>
  </ds:schemaRefs>
</ds:datastoreItem>
</file>

<file path=customXml/itemProps2.xml><?xml version="1.0" encoding="utf-8"?>
<ds:datastoreItem xmlns:ds="http://schemas.openxmlformats.org/officeDocument/2006/customXml" ds:itemID="{8AA91313-4156-4BC8-BB95-787CEB76B5DB}">
  <ds:schemaRefs>
    <ds:schemaRef ds:uri="http://schemas.openxmlformats.org/officeDocument/2006/bibliography"/>
  </ds:schemaRefs>
</ds:datastoreItem>
</file>

<file path=customXml/itemProps3.xml><?xml version="1.0" encoding="utf-8"?>
<ds:datastoreItem xmlns:ds="http://schemas.openxmlformats.org/officeDocument/2006/customXml" ds:itemID="{400DB6FE-DF17-4741-ACCE-BDED9F9E1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CED26-0910-4819-874B-D8E2CCD421FE}">
  <ds:schemaRefs>
    <ds:schemaRef ds:uri="http://schemas.microsoft.com/office/2006/metadata/properties"/>
    <ds:schemaRef ds:uri="http://schemas.microsoft.com/office/infopath/2007/PartnerControls"/>
    <ds:schemaRef ds:uri="498267d4-2a5a-4c72-99d3-cf7236a95ce8"/>
  </ds:schemaRefs>
</ds:datastoreItem>
</file>

<file path=customXml/itemProps5.xml><?xml version="1.0" encoding="utf-8"?>
<ds:datastoreItem xmlns:ds="http://schemas.openxmlformats.org/officeDocument/2006/customXml" ds:itemID="{B79E6113-9D61-48C6-AB23-FE0124366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styrdokument_politiska</Template>
  <TotalTime>1</TotalTime>
  <Pages>60</Pages>
  <Words>14043</Words>
  <Characters>74433</Characters>
  <Application>Microsoft Office Word</Application>
  <DocSecurity>0</DocSecurity>
  <Lines>620</Lines>
  <Paragraphs>176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Politiska styrdokument</vt:lpstr>
      <vt:lpstr/>
    </vt:vector>
  </TitlesOfParts>
  <Company/>
  <LinksUpToDate>false</LinksUpToDate>
  <CharactersWithSpaces>88300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Politiska styrdokument</dc:title>
  <dc:creator>kommun@nykoping.se</dc:creator>
  <cp:lastModifiedBy>Johnsson Marie</cp:lastModifiedBy>
  <cp:revision>3</cp:revision>
  <cp:lastPrinted>2022-08-16T09:54:00Z</cp:lastPrinted>
  <dcterms:created xsi:type="dcterms:W3CDTF">2026-03-16T12:59:00Z</dcterms:created>
  <dcterms:modified xsi:type="dcterms:W3CDTF">2026-03-16T13:00:00Z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0x010100012E2E405031D74DB051ADDB3D34E572</vt:lpwstr>
  </property>
  <property fmtid="{D5CDD505-2E9C-101B-9397-08002B2CF9AE}" pid="3" name="_dlc_DocIdItemGuid">
    <vt:lpwstr>40c25c02-a5e0-48a4-913c-93e0d5121f72</vt:lpwstr>
  </property>
</Properties>
</file>