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10F9" w14:textId="655453A5" w:rsidR="00D528AB" w:rsidRDefault="00D336D4">
      <w:pPr>
        <w:rPr>
          <w:rFonts w:ascii="Avenir Next LT Pro" w:hAnsi="Avenir Next LT Pro" w:cs="Arial"/>
          <w:sz w:val="40"/>
          <w:szCs w:val="40"/>
        </w:rPr>
      </w:pPr>
      <w:r w:rsidRPr="00FA2621">
        <w:rPr>
          <w:rFonts w:ascii="Avenir Next LT Pro" w:hAnsi="Avenir Next LT Pro" w:cs="Arial"/>
          <w:sz w:val="40"/>
          <w:szCs w:val="40"/>
        </w:rPr>
        <w:t xml:space="preserve">Kontrollplan </w:t>
      </w:r>
      <w:r w:rsidR="006125B1" w:rsidRPr="00FA2621">
        <w:rPr>
          <w:rFonts w:ascii="Avenir Next LT Pro" w:hAnsi="Avenir Next LT Pro" w:cs="Arial"/>
          <w:sz w:val="40"/>
          <w:szCs w:val="40"/>
        </w:rPr>
        <w:t>eldstad/rökkanal</w:t>
      </w:r>
    </w:p>
    <w:p w14:paraId="4A2AB04D" w14:textId="77777777" w:rsidR="00FA2621" w:rsidRDefault="00FA2621" w:rsidP="00FA262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2621">
        <w:rPr>
          <w:rFonts w:ascii="Avenir Next LT Pro" w:hAnsi="Avenir Next LT Pro" w:cs="Arial"/>
          <w:b/>
          <w:sz w:val="20"/>
          <w:szCs w:val="20"/>
        </w:rPr>
        <w:t>Obs! Förslag till kontrollplan</w:t>
      </w:r>
      <w:r w:rsidRPr="00FA2621">
        <w:rPr>
          <w:rFonts w:ascii="Avenir Next LT Pro" w:hAnsi="Avenir Next LT Pro" w:cs="Arial"/>
          <w:b/>
          <w:sz w:val="20"/>
          <w:szCs w:val="20"/>
          <w:u w:val="single"/>
        </w:rPr>
        <w:t xml:space="preserve"> utan datum och signatur </w:t>
      </w:r>
      <w:r w:rsidRPr="00FA2621">
        <w:rPr>
          <w:rFonts w:ascii="Avenir Next LT Pro" w:hAnsi="Avenir Next LT Pro" w:cs="Arial"/>
          <w:b/>
          <w:sz w:val="20"/>
          <w:szCs w:val="20"/>
        </w:rPr>
        <w:t>skickas in tillsammans med ansökan. När åtgärden är utförd skrivs kontrollplanen under och skickas in tillsammans med ev. övriga handlingar som krävs för att få slutbesked</w:t>
      </w:r>
      <w:r w:rsidRPr="009F00B5">
        <w:rPr>
          <w:rFonts w:ascii="Arial" w:hAnsi="Arial" w:cs="Arial"/>
          <w:b/>
          <w:sz w:val="20"/>
          <w:szCs w:val="20"/>
        </w:rPr>
        <w:t>.</w:t>
      </w:r>
    </w:p>
    <w:p w14:paraId="6F19C1BF" w14:textId="77777777" w:rsidR="00FA2621" w:rsidRPr="00FA2621" w:rsidRDefault="00FA2621">
      <w:pPr>
        <w:rPr>
          <w:rFonts w:ascii="Avenir Next LT Pro" w:hAnsi="Avenir Next LT Pro" w:cs="Arial"/>
          <w:sz w:val="40"/>
          <w:szCs w:val="40"/>
        </w:rPr>
      </w:pPr>
    </w:p>
    <w:tbl>
      <w:tblPr>
        <w:tblW w:w="136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2767"/>
        <w:gridCol w:w="5459"/>
      </w:tblGrid>
      <w:tr w:rsidR="00D377BC" w:rsidRPr="00FA2621" w14:paraId="32939F37" w14:textId="77777777" w:rsidTr="007F3B4F">
        <w:trPr>
          <w:cantSplit/>
          <w:trHeight w:val="536"/>
        </w:trPr>
        <w:tc>
          <w:tcPr>
            <w:tcW w:w="5428" w:type="dxa"/>
          </w:tcPr>
          <w:p w14:paraId="10BFE4DF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  <w:t>Fastighetsbeteckning:</w:t>
            </w:r>
          </w:p>
          <w:p w14:paraId="2CBBEC45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lang w:eastAsia="sv-SE"/>
              </w:rPr>
            </w:pPr>
          </w:p>
          <w:p w14:paraId="4063E1D1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8226" w:type="dxa"/>
            <w:gridSpan w:val="2"/>
          </w:tcPr>
          <w:p w14:paraId="52DAE518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Adress:</w:t>
            </w:r>
          </w:p>
        </w:tc>
      </w:tr>
      <w:tr w:rsidR="00D377BC" w:rsidRPr="00FA2621" w14:paraId="6E69F9A1" w14:textId="77777777" w:rsidTr="007F3B4F">
        <w:trPr>
          <w:cantSplit/>
          <w:trHeight w:val="449"/>
        </w:trPr>
        <w:tc>
          <w:tcPr>
            <w:tcW w:w="13654" w:type="dxa"/>
            <w:gridSpan w:val="3"/>
          </w:tcPr>
          <w:p w14:paraId="644FBE1F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Byggherre:</w:t>
            </w:r>
          </w:p>
          <w:p w14:paraId="623D8D7E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</w:p>
        </w:tc>
      </w:tr>
      <w:tr w:rsidR="00D377BC" w:rsidRPr="00FA2621" w14:paraId="2AC1D55C" w14:textId="77777777" w:rsidTr="007F3B4F">
        <w:trPr>
          <w:cantSplit/>
          <w:trHeight w:val="661"/>
        </w:trPr>
        <w:tc>
          <w:tcPr>
            <w:tcW w:w="5428" w:type="dxa"/>
          </w:tcPr>
          <w:p w14:paraId="729A940A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2767" w:type="dxa"/>
          </w:tcPr>
          <w:p w14:paraId="2F2E3BE5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Postnummer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5458" w:type="dxa"/>
          </w:tcPr>
          <w:p w14:paraId="1BBC8833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Postadress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</w:tr>
      <w:tr w:rsidR="00D377BC" w:rsidRPr="00FA2621" w14:paraId="76723AC0" w14:textId="77777777" w:rsidTr="007F3B4F">
        <w:trPr>
          <w:cantSplit/>
          <w:trHeight w:val="661"/>
        </w:trPr>
        <w:tc>
          <w:tcPr>
            <w:tcW w:w="5428" w:type="dxa"/>
          </w:tcPr>
          <w:p w14:paraId="6922F32D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Telefonnummer</w:t>
            </w:r>
          </w:p>
        </w:tc>
        <w:tc>
          <w:tcPr>
            <w:tcW w:w="2767" w:type="dxa"/>
          </w:tcPr>
          <w:p w14:paraId="7CD7ED7F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Telefon mobil</w:t>
            </w:r>
          </w:p>
        </w:tc>
        <w:tc>
          <w:tcPr>
            <w:tcW w:w="5458" w:type="dxa"/>
          </w:tcPr>
          <w:p w14:paraId="02BF0D6A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E-post</w:t>
            </w:r>
          </w:p>
        </w:tc>
      </w:tr>
    </w:tbl>
    <w:tbl>
      <w:tblPr>
        <w:tblpPr w:leftFromText="141" w:rightFromText="141" w:vertAnchor="text" w:horzAnchor="margin" w:tblpY="384"/>
        <w:tblW w:w="13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8"/>
        <w:gridCol w:w="2742"/>
        <w:gridCol w:w="5512"/>
      </w:tblGrid>
      <w:tr w:rsidR="00D377BC" w:rsidRPr="00FA2621" w14:paraId="66CA67F1" w14:textId="77777777" w:rsidTr="007F3B4F">
        <w:trPr>
          <w:cantSplit/>
          <w:trHeight w:val="443"/>
        </w:trPr>
        <w:tc>
          <w:tcPr>
            <w:tcW w:w="5378" w:type="dxa"/>
            <w:tcBorders>
              <w:bottom w:val="single" w:sz="6" w:space="0" w:color="auto"/>
              <w:right w:val="nil"/>
            </w:tcBorders>
          </w:tcPr>
          <w:p w14:paraId="1744CE24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  <w:t>Utförande entreprenör</w:t>
            </w:r>
            <w:r w:rsidR="00AB5E39" w:rsidRPr="00FA2621"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8254" w:type="dxa"/>
            <w:gridSpan w:val="2"/>
            <w:tcBorders>
              <w:left w:val="nil"/>
              <w:bottom w:val="single" w:sz="6" w:space="0" w:color="auto"/>
            </w:tcBorders>
          </w:tcPr>
          <w:p w14:paraId="45A50555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</w:p>
        </w:tc>
      </w:tr>
      <w:tr w:rsidR="00D377BC" w:rsidRPr="00FA2621" w14:paraId="3B2BE311" w14:textId="77777777" w:rsidTr="007F3B4F">
        <w:trPr>
          <w:cantSplit/>
          <w:trHeight w:val="443"/>
        </w:trPr>
        <w:tc>
          <w:tcPr>
            <w:tcW w:w="5378" w:type="dxa"/>
            <w:tcBorders>
              <w:right w:val="nil"/>
            </w:tcBorders>
          </w:tcPr>
          <w:p w14:paraId="7E026F20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bCs/>
                <w:sz w:val="24"/>
                <w:szCs w:val="24"/>
                <w:lang w:eastAsia="sv-SE"/>
              </w:rPr>
              <w:t>Företag:</w:t>
            </w:r>
          </w:p>
          <w:p w14:paraId="3E6E1204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lang w:eastAsia="sv-SE"/>
              </w:rPr>
            </w:pPr>
          </w:p>
          <w:p w14:paraId="1FB5F2CE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b/>
                <w:bCs/>
                <w:sz w:val="24"/>
                <w:szCs w:val="24"/>
                <w:lang w:eastAsia="sv-SE"/>
              </w:rPr>
            </w:pPr>
          </w:p>
        </w:tc>
        <w:tc>
          <w:tcPr>
            <w:tcW w:w="8254" w:type="dxa"/>
            <w:gridSpan w:val="2"/>
            <w:tcBorders>
              <w:left w:val="nil"/>
              <w:right w:val="single" w:sz="4" w:space="0" w:color="auto"/>
            </w:tcBorders>
          </w:tcPr>
          <w:p w14:paraId="22308A07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</w:p>
        </w:tc>
      </w:tr>
      <w:tr w:rsidR="00D377BC" w:rsidRPr="00FA2621" w14:paraId="2F039F19" w14:textId="77777777" w:rsidTr="007F3B4F">
        <w:trPr>
          <w:cantSplit/>
          <w:trHeight w:val="547"/>
        </w:trPr>
        <w:tc>
          <w:tcPr>
            <w:tcW w:w="5378" w:type="dxa"/>
            <w:tcBorders>
              <w:bottom w:val="single" w:sz="6" w:space="0" w:color="auto"/>
            </w:tcBorders>
          </w:tcPr>
          <w:p w14:paraId="1DB2E9AE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Adress:</w:t>
            </w:r>
          </w:p>
        </w:tc>
        <w:tc>
          <w:tcPr>
            <w:tcW w:w="2742" w:type="dxa"/>
            <w:tcBorders>
              <w:bottom w:val="single" w:sz="6" w:space="0" w:color="auto"/>
            </w:tcBorders>
          </w:tcPr>
          <w:p w14:paraId="73BB7E44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Postnummer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5512" w:type="dxa"/>
            <w:tcBorders>
              <w:bottom w:val="single" w:sz="6" w:space="0" w:color="auto"/>
            </w:tcBorders>
          </w:tcPr>
          <w:p w14:paraId="7AE7F089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Postadress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</w:tr>
      <w:tr w:rsidR="00D377BC" w:rsidRPr="00FA2621" w14:paraId="3FB7B1AE" w14:textId="77777777" w:rsidTr="007F3B4F">
        <w:trPr>
          <w:cantSplit/>
          <w:trHeight w:val="547"/>
        </w:trPr>
        <w:tc>
          <w:tcPr>
            <w:tcW w:w="5378" w:type="dxa"/>
            <w:tcBorders>
              <w:right w:val="nil"/>
            </w:tcBorders>
          </w:tcPr>
          <w:p w14:paraId="38FB4824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Namn:</w:t>
            </w:r>
          </w:p>
        </w:tc>
        <w:tc>
          <w:tcPr>
            <w:tcW w:w="2742" w:type="dxa"/>
            <w:tcBorders>
              <w:left w:val="nil"/>
              <w:right w:val="nil"/>
            </w:tcBorders>
          </w:tcPr>
          <w:p w14:paraId="1B0B608D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</w:p>
        </w:tc>
        <w:tc>
          <w:tcPr>
            <w:tcW w:w="5512" w:type="dxa"/>
            <w:tcBorders>
              <w:left w:val="nil"/>
            </w:tcBorders>
          </w:tcPr>
          <w:p w14:paraId="1E83C20A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</w:p>
        </w:tc>
      </w:tr>
      <w:tr w:rsidR="00D377BC" w:rsidRPr="00FA2621" w14:paraId="71C23823" w14:textId="77777777" w:rsidTr="007F3B4F">
        <w:trPr>
          <w:cantSplit/>
          <w:trHeight w:val="547"/>
        </w:trPr>
        <w:tc>
          <w:tcPr>
            <w:tcW w:w="5378" w:type="dxa"/>
          </w:tcPr>
          <w:p w14:paraId="052834F5" w14:textId="77777777" w:rsidR="00D377BC" w:rsidRPr="00FA2621" w:rsidRDefault="00D377BC" w:rsidP="000558D8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Telefonnummer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2742" w:type="dxa"/>
          </w:tcPr>
          <w:p w14:paraId="72845F30" w14:textId="77777777" w:rsidR="00D377BC" w:rsidRPr="00FA2621" w:rsidRDefault="008C0A80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 xml:space="preserve">Telefon </w:t>
            </w:r>
            <w:r w:rsidR="00D377BC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mobil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  <w:tc>
          <w:tcPr>
            <w:tcW w:w="5512" w:type="dxa"/>
          </w:tcPr>
          <w:p w14:paraId="5B449984" w14:textId="77777777" w:rsidR="00D377BC" w:rsidRPr="00FA2621" w:rsidRDefault="00D377BC" w:rsidP="000558D8">
            <w:pPr>
              <w:spacing w:after="0" w:line="240" w:lineRule="auto"/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</w:pPr>
            <w:r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E-post</w:t>
            </w:r>
            <w:r w:rsidR="00AB5E39" w:rsidRPr="00FA2621">
              <w:rPr>
                <w:rFonts w:ascii="Avenir Next LT Pro" w:eastAsia="Times New Roman" w:hAnsi="Avenir Next LT Pro" w:cs="Arial"/>
                <w:sz w:val="24"/>
                <w:szCs w:val="24"/>
                <w:lang w:eastAsia="sv-SE"/>
              </w:rPr>
              <w:t>:</w:t>
            </w:r>
          </w:p>
        </w:tc>
      </w:tr>
    </w:tbl>
    <w:p w14:paraId="42F09917" w14:textId="77777777" w:rsidR="00D377BC" w:rsidRPr="00FA2621" w:rsidRDefault="00D377BC" w:rsidP="00D377BC">
      <w:pPr>
        <w:rPr>
          <w:rFonts w:ascii="Avenir Next LT Pro" w:hAnsi="Avenir Next LT Pro" w:cs="Arial"/>
          <w:sz w:val="24"/>
          <w:szCs w:val="24"/>
        </w:rPr>
      </w:pPr>
    </w:p>
    <w:p w14:paraId="232DE34B" w14:textId="692CD3A5" w:rsidR="00D377BC" w:rsidRDefault="00D377BC" w:rsidP="00D377BC">
      <w:pPr>
        <w:rPr>
          <w:rFonts w:ascii="Avenir Next LT Pro" w:hAnsi="Avenir Next LT Pro" w:cs="Arial"/>
          <w:sz w:val="24"/>
          <w:szCs w:val="24"/>
        </w:rPr>
      </w:pPr>
    </w:p>
    <w:p w14:paraId="4854D2CB" w14:textId="77777777" w:rsidR="007F3B4F" w:rsidRDefault="007F3B4F" w:rsidP="007F3B4F">
      <w:pPr>
        <w:spacing w:after="0"/>
        <w:rPr>
          <w:rFonts w:ascii="Avenir Next LT Pro" w:hAnsi="Avenir Next LT Pro" w:cs="Arial"/>
          <w:sz w:val="24"/>
          <w:szCs w:val="24"/>
        </w:rPr>
      </w:pPr>
    </w:p>
    <w:p w14:paraId="28671DF5" w14:textId="050C6A40" w:rsidR="007F3B4F" w:rsidRPr="00FA2621" w:rsidRDefault="007F3B4F" w:rsidP="007F3B4F">
      <w:pPr>
        <w:spacing w:after="0"/>
        <w:rPr>
          <w:rFonts w:ascii="Avenir Next LT Pro" w:hAnsi="Avenir Next LT Pro" w:cs="Arial"/>
          <w:sz w:val="20"/>
          <w:szCs w:val="20"/>
        </w:rPr>
      </w:pPr>
      <w:r w:rsidRPr="00FA2621">
        <w:rPr>
          <w:rFonts w:ascii="Avenir Next LT Pro" w:hAnsi="Avenir Next LT Pro" w:cs="Arial"/>
          <w:sz w:val="20"/>
          <w:szCs w:val="20"/>
        </w:rPr>
        <w:t>*E – (Entreprenör som utför arbetsmomenten)</w:t>
      </w:r>
    </w:p>
    <w:p w14:paraId="16F4FD5F" w14:textId="77777777" w:rsidR="007F3B4F" w:rsidRPr="00FA2621" w:rsidRDefault="007F3B4F" w:rsidP="007F3B4F">
      <w:pPr>
        <w:spacing w:after="0"/>
        <w:rPr>
          <w:rFonts w:ascii="Avenir Next LT Pro" w:hAnsi="Avenir Next LT Pro" w:cs="Arial"/>
          <w:sz w:val="20"/>
          <w:szCs w:val="20"/>
        </w:rPr>
      </w:pPr>
      <w:r w:rsidRPr="00FA2621">
        <w:rPr>
          <w:rFonts w:ascii="Avenir Next LT Pro" w:hAnsi="Avenir Next LT Pro" w:cs="Arial"/>
          <w:sz w:val="20"/>
          <w:szCs w:val="20"/>
        </w:rPr>
        <w:t xml:space="preserve">*S – (Eventuell sakkunnig för berörd kontrollpunkt) </w:t>
      </w:r>
    </w:p>
    <w:p w14:paraId="4FA8F649" w14:textId="77777777" w:rsidR="007F3B4F" w:rsidRPr="00FA2621" w:rsidRDefault="007F3B4F" w:rsidP="007F3B4F">
      <w:pPr>
        <w:pStyle w:val="1Text"/>
        <w:ind w:left="0"/>
        <w:rPr>
          <w:rFonts w:ascii="Avenir Next LT Pro" w:hAnsi="Avenir Next LT Pro" w:cs="Arial"/>
          <w:sz w:val="20"/>
        </w:rPr>
      </w:pPr>
      <w:r w:rsidRPr="00FA2621">
        <w:rPr>
          <w:rFonts w:ascii="Avenir Next LT Pro" w:hAnsi="Avenir Next LT Pro" w:cs="Arial"/>
          <w:sz w:val="20"/>
        </w:rPr>
        <w:t>*B – (Byggherren)</w:t>
      </w:r>
    </w:p>
    <w:p w14:paraId="21DEAC05" w14:textId="767A0026" w:rsidR="007F3B4F" w:rsidRPr="007F3B4F" w:rsidRDefault="007F3B4F" w:rsidP="007F3B4F">
      <w:pPr>
        <w:spacing w:after="0" w:line="240" w:lineRule="auto"/>
        <w:rPr>
          <w:rFonts w:ascii="Avenir Next LT Pro" w:hAnsi="Avenir Next LT Pro" w:cs="Arial"/>
          <w:b/>
          <w:sz w:val="20"/>
          <w:szCs w:val="20"/>
        </w:rPr>
      </w:pPr>
      <w:r w:rsidRPr="00FA2621">
        <w:rPr>
          <w:rFonts w:ascii="Avenir Next LT Pro" w:hAnsi="Avenir Next LT Pro" w:cs="Arial"/>
          <w:b/>
          <w:sz w:val="20"/>
          <w:szCs w:val="20"/>
        </w:rPr>
        <w:t>Obs! Förslag till kontrollplan</w:t>
      </w:r>
      <w:r w:rsidRPr="00FA2621">
        <w:rPr>
          <w:rFonts w:ascii="Avenir Next LT Pro" w:hAnsi="Avenir Next LT Pro" w:cs="Arial"/>
          <w:b/>
          <w:sz w:val="20"/>
          <w:szCs w:val="20"/>
          <w:u w:val="single"/>
        </w:rPr>
        <w:t xml:space="preserve"> utan datum och signatur </w:t>
      </w:r>
      <w:r w:rsidRPr="00FA2621">
        <w:rPr>
          <w:rFonts w:ascii="Avenir Next LT Pro" w:hAnsi="Avenir Next LT Pro" w:cs="Arial"/>
          <w:b/>
          <w:sz w:val="20"/>
          <w:szCs w:val="20"/>
        </w:rPr>
        <w:t>skickas in tillsammans med ansökan. När åtgärden är utförd skrivs kontrollplanen under och skickas in tillsammans med ev. övriga handlingar som krävs för att få slutbesked</w:t>
      </w:r>
    </w:p>
    <w:tbl>
      <w:tblPr>
        <w:tblStyle w:val="Tabellrutnt"/>
        <w:tblpPr w:leftFromText="141" w:rightFromText="141" w:vertAnchor="page" w:horzAnchor="margin" w:tblpY="3381"/>
        <w:tblW w:w="13695" w:type="dxa"/>
        <w:tblLayout w:type="fixed"/>
        <w:tblLook w:val="04A0" w:firstRow="1" w:lastRow="0" w:firstColumn="1" w:lastColumn="0" w:noHBand="0" w:noVBand="1"/>
      </w:tblPr>
      <w:tblGrid>
        <w:gridCol w:w="4561"/>
        <w:gridCol w:w="1773"/>
        <w:gridCol w:w="2471"/>
        <w:gridCol w:w="1703"/>
        <w:gridCol w:w="1923"/>
        <w:gridCol w:w="1264"/>
      </w:tblGrid>
      <w:tr w:rsidR="007F3B4F" w:rsidRPr="00FA2621" w14:paraId="4527A0DB" w14:textId="77777777" w:rsidTr="007F3B4F">
        <w:trPr>
          <w:trHeight w:val="647"/>
        </w:trPr>
        <w:tc>
          <w:tcPr>
            <w:tcW w:w="4561" w:type="dxa"/>
            <w:shd w:val="clear" w:color="auto" w:fill="C6D9F1" w:themeFill="text2" w:themeFillTint="33"/>
          </w:tcPr>
          <w:p w14:paraId="3D264EA5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Kontrollen avser</w:t>
            </w:r>
          </w:p>
          <w:p w14:paraId="01A3DDA5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C6D9F1" w:themeFill="text2" w:themeFillTint="33"/>
          </w:tcPr>
          <w:p w14:paraId="067AC448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Kontrollant</w:t>
            </w:r>
          </w:p>
          <w:p w14:paraId="2EC8C09F" w14:textId="77777777" w:rsidR="007F3B4F" w:rsidRPr="00FA2621" w:rsidRDefault="007F3B4F" w:rsidP="007F3B4F">
            <w:pPr>
              <w:rPr>
                <w:rFonts w:ascii="Avenir Next LT Pro" w:hAnsi="Avenir Next LT Pro" w:cs="Arial"/>
                <w:i/>
                <w:sz w:val="18"/>
                <w:szCs w:val="18"/>
              </w:rPr>
            </w:pPr>
            <w:r w:rsidRPr="00FA2621">
              <w:rPr>
                <w:rFonts w:ascii="Avenir Next LT Pro" w:hAnsi="Avenir Next LT Pro" w:cs="Arial"/>
                <w:i/>
                <w:sz w:val="18"/>
                <w:szCs w:val="18"/>
              </w:rPr>
              <w:t>(E, B eller S)</w:t>
            </w:r>
          </w:p>
        </w:tc>
        <w:tc>
          <w:tcPr>
            <w:tcW w:w="2471" w:type="dxa"/>
            <w:shd w:val="clear" w:color="auto" w:fill="C6D9F1" w:themeFill="text2" w:themeFillTint="33"/>
          </w:tcPr>
          <w:p w14:paraId="66925727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Kontroll mot</w:t>
            </w:r>
          </w:p>
        </w:tc>
        <w:tc>
          <w:tcPr>
            <w:tcW w:w="1703" w:type="dxa"/>
            <w:shd w:val="clear" w:color="auto" w:fill="C6D9F1" w:themeFill="text2" w:themeFillTint="33"/>
          </w:tcPr>
          <w:p w14:paraId="17266759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Sign/datum</w:t>
            </w:r>
          </w:p>
        </w:tc>
        <w:tc>
          <w:tcPr>
            <w:tcW w:w="1923" w:type="dxa"/>
            <w:shd w:val="clear" w:color="auto" w:fill="C6D9F1" w:themeFill="text2" w:themeFillTint="33"/>
          </w:tcPr>
          <w:p w14:paraId="375779FB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Anmärkning</w:t>
            </w:r>
          </w:p>
        </w:tc>
        <w:tc>
          <w:tcPr>
            <w:tcW w:w="1264" w:type="dxa"/>
            <w:shd w:val="clear" w:color="auto" w:fill="C6D9F1" w:themeFill="text2" w:themeFillTint="33"/>
          </w:tcPr>
          <w:p w14:paraId="31EF51F3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4"/>
                <w:szCs w:val="24"/>
              </w:rPr>
            </w:pPr>
            <w:r w:rsidRPr="00FA2621">
              <w:rPr>
                <w:rFonts w:ascii="Avenir Next LT Pro" w:hAnsi="Avenir Next LT Pro" w:cs="Arial"/>
                <w:sz w:val="24"/>
                <w:szCs w:val="24"/>
              </w:rPr>
              <w:t>Åtgärd</w:t>
            </w:r>
          </w:p>
        </w:tc>
      </w:tr>
      <w:tr w:rsidR="007F3B4F" w:rsidRPr="00FA2621" w14:paraId="0293426E" w14:textId="77777777" w:rsidTr="007F3B4F">
        <w:trPr>
          <w:trHeight w:val="603"/>
        </w:trPr>
        <w:tc>
          <w:tcPr>
            <w:tcW w:w="4561" w:type="dxa"/>
          </w:tcPr>
          <w:p w14:paraId="1C52D9A3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Startbesked meddelat</w:t>
            </w:r>
          </w:p>
        </w:tc>
        <w:tc>
          <w:tcPr>
            <w:tcW w:w="1773" w:type="dxa"/>
          </w:tcPr>
          <w:p w14:paraId="31740128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B</w:t>
            </w:r>
          </w:p>
        </w:tc>
        <w:tc>
          <w:tcPr>
            <w:tcW w:w="2471" w:type="dxa"/>
          </w:tcPr>
          <w:p w14:paraId="4A5D252F" w14:textId="77777777" w:rsidR="007F3B4F" w:rsidRPr="007F3B4F" w:rsidRDefault="007F3B4F" w:rsidP="007F3B4F">
            <w:pPr>
              <w:spacing w:line="276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Beslut från bygglovenheten</w:t>
            </w:r>
          </w:p>
        </w:tc>
        <w:tc>
          <w:tcPr>
            <w:tcW w:w="1703" w:type="dxa"/>
          </w:tcPr>
          <w:p w14:paraId="72686B1D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2AE23F15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49AD2BC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F3B4F" w:rsidRPr="00FA2621" w14:paraId="59B2A9B6" w14:textId="77777777" w:rsidTr="007F3B4F">
        <w:trPr>
          <w:trHeight w:val="669"/>
        </w:trPr>
        <w:tc>
          <w:tcPr>
            <w:tcW w:w="4561" w:type="dxa"/>
          </w:tcPr>
          <w:p w14:paraId="6668180D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FA2621">
              <w:rPr>
                <w:rFonts w:ascii="Avenir Next LT Pro" w:hAnsi="Avenir Next LT Pro" w:cs="Arial"/>
                <w:sz w:val="20"/>
                <w:szCs w:val="20"/>
              </w:rPr>
              <w:t>Eldstad, rök- och avgaskanals avstånd till</w:t>
            </w:r>
          </w:p>
          <w:p w14:paraId="426F9D5E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A2621">
              <w:rPr>
                <w:rFonts w:ascii="Avenir Next LT Pro" w:hAnsi="Avenir Next LT Pro" w:cs="Arial"/>
                <w:sz w:val="20"/>
                <w:szCs w:val="20"/>
              </w:rPr>
              <w:t>brännbara byggnadsdelar</w:t>
            </w:r>
          </w:p>
        </w:tc>
        <w:tc>
          <w:tcPr>
            <w:tcW w:w="1773" w:type="dxa"/>
          </w:tcPr>
          <w:p w14:paraId="4EF4E62E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242F540B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Monteringsanvisning</w:t>
            </w:r>
          </w:p>
        </w:tc>
        <w:tc>
          <w:tcPr>
            <w:tcW w:w="1703" w:type="dxa"/>
          </w:tcPr>
          <w:p w14:paraId="46B801F6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1C301DA6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CEE36A1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F3B4F" w:rsidRPr="00FA2621" w14:paraId="71E20E9C" w14:textId="77777777" w:rsidTr="007F3B4F">
        <w:trPr>
          <w:trHeight w:val="469"/>
        </w:trPr>
        <w:tc>
          <w:tcPr>
            <w:tcW w:w="4561" w:type="dxa"/>
          </w:tcPr>
          <w:p w14:paraId="36258242" w14:textId="77777777" w:rsidR="007F3B4F" w:rsidRPr="007F3B4F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Montage Skorsten</w:t>
            </w:r>
          </w:p>
        </w:tc>
        <w:tc>
          <w:tcPr>
            <w:tcW w:w="1773" w:type="dxa"/>
          </w:tcPr>
          <w:p w14:paraId="58030155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0656EE2D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Monteringsanvisning</w:t>
            </w:r>
          </w:p>
        </w:tc>
        <w:tc>
          <w:tcPr>
            <w:tcW w:w="1703" w:type="dxa"/>
          </w:tcPr>
          <w:p w14:paraId="4FFBF516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0FF62470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0E08F30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F3B4F" w:rsidRPr="00FA2621" w14:paraId="20463688" w14:textId="77777777" w:rsidTr="007F3B4F">
        <w:trPr>
          <w:trHeight w:val="603"/>
        </w:trPr>
        <w:tc>
          <w:tcPr>
            <w:tcW w:w="4561" w:type="dxa"/>
          </w:tcPr>
          <w:p w14:paraId="08575F5A" w14:textId="77777777" w:rsidR="007F3B4F" w:rsidRPr="007F3B4F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Kontroll av underlagets bärförmåga och brandmotstånd.</w:t>
            </w:r>
          </w:p>
        </w:tc>
        <w:tc>
          <w:tcPr>
            <w:tcW w:w="1773" w:type="dxa"/>
          </w:tcPr>
          <w:p w14:paraId="1AF1A9BC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440940F4" w14:textId="77777777" w:rsidR="007F3B4F" w:rsidRPr="007F3B4F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BBR 5:4222, 5:4252</w:t>
            </w:r>
          </w:p>
        </w:tc>
        <w:tc>
          <w:tcPr>
            <w:tcW w:w="1703" w:type="dxa"/>
          </w:tcPr>
          <w:p w14:paraId="320D9833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4E94A1E9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7144921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F3B4F" w:rsidRPr="00FA2621" w14:paraId="262822CA" w14:textId="77777777" w:rsidTr="007F3B4F">
        <w:trPr>
          <w:trHeight w:val="783"/>
        </w:trPr>
        <w:tc>
          <w:tcPr>
            <w:tcW w:w="4561" w:type="dxa"/>
          </w:tcPr>
          <w:p w14:paraId="40A6B415" w14:textId="77777777" w:rsidR="007F3B4F" w:rsidRPr="007F3B4F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Installationsbesiktning av eldstad och rökkanal</w:t>
            </w:r>
          </w:p>
        </w:tc>
        <w:tc>
          <w:tcPr>
            <w:tcW w:w="1773" w:type="dxa"/>
          </w:tcPr>
          <w:p w14:paraId="565757B4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7F3B4F">
              <w:rPr>
                <w:rFonts w:ascii="Avenir Next LT Pro" w:hAnsi="Avenir Next LT Pro" w:cs="Arial"/>
                <w:sz w:val="20"/>
                <w:szCs w:val="20"/>
              </w:rPr>
              <w:t>S – Skorstensfejar-mästaren</w:t>
            </w:r>
          </w:p>
        </w:tc>
        <w:tc>
          <w:tcPr>
            <w:tcW w:w="2471" w:type="dxa"/>
          </w:tcPr>
          <w:p w14:paraId="6FCC7891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703" w:type="dxa"/>
          </w:tcPr>
          <w:p w14:paraId="123A4D43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61B2BD1C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10DB6BD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F3B4F" w:rsidRPr="00FA2621" w14:paraId="2AD020FC" w14:textId="77777777" w:rsidTr="007F3B4F">
        <w:trPr>
          <w:trHeight w:val="647"/>
        </w:trPr>
        <w:tc>
          <w:tcPr>
            <w:tcW w:w="4561" w:type="dxa"/>
          </w:tcPr>
          <w:p w14:paraId="6CCB66B6" w14:textId="77777777" w:rsidR="007F3B4F" w:rsidRPr="00FA2621" w:rsidRDefault="007F3B4F" w:rsidP="007F3B4F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FA2621">
              <w:rPr>
                <w:rFonts w:ascii="Avenir Next LT Pro" w:hAnsi="Avenir Next LT Pro" w:cs="Arial"/>
                <w:sz w:val="20"/>
                <w:szCs w:val="20"/>
              </w:rPr>
              <w:t>Utförandet stämmer överens med givet</w:t>
            </w:r>
          </w:p>
          <w:p w14:paraId="52305152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A2621">
              <w:rPr>
                <w:rFonts w:ascii="Avenir Next LT Pro" w:hAnsi="Avenir Next LT Pro" w:cs="Arial"/>
                <w:sz w:val="20"/>
                <w:szCs w:val="20"/>
              </w:rPr>
              <w:t>startbesked</w:t>
            </w:r>
          </w:p>
        </w:tc>
        <w:tc>
          <w:tcPr>
            <w:tcW w:w="1773" w:type="dxa"/>
          </w:tcPr>
          <w:p w14:paraId="22ACA4B6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54379F80" w14:textId="77777777" w:rsidR="007F3B4F" w:rsidRPr="00FA2621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A2621">
              <w:rPr>
                <w:rFonts w:ascii="Avenir Next LT Pro" w:hAnsi="Avenir Next LT Pro" w:cs="Arial"/>
                <w:sz w:val="20"/>
                <w:szCs w:val="20"/>
              </w:rPr>
              <w:t>Givet startbesked</w:t>
            </w:r>
          </w:p>
        </w:tc>
        <w:tc>
          <w:tcPr>
            <w:tcW w:w="1703" w:type="dxa"/>
          </w:tcPr>
          <w:p w14:paraId="74EED2FB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923" w:type="dxa"/>
          </w:tcPr>
          <w:p w14:paraId="0920CD17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A68A008" w14:textId="77777777" w:rsidR="007F3B4F" w:rsidRPr="007F3B4F" w:rsidRDefault="007F3B4F" w:rsidP="007F3B4F">
            <w:pPr>
              <w:spacing w:line="36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0D280E5D" w14:textId="77777777" w:rsidR="00D377BC" w:rsidRPr="00FA2621" w:rsidRDefault="00D377BC" w:rsidP="00D377BC">
      <w:pPr>
        <w:rPr>
          <w:rFonts w:ascii="Avenir Next LT Pro" w:hAnsi="Avenir Next LT Pro" w:cs="Arial"/>
          <w:b/>
          <w:sz w:val="2"/>
          <w:szCs w:val="20"/>
        </w:rPr>
      </w:pPr>
    </w:p>
    <w:tbl>
      <w:tblPr>
        <w:tblStyle w:val="Tabellrutnt"/>
        <w:tblpPr w:leftFromText="141" w:rightFromText="141" w:vertAnchor="text" w:horzAnchor="margin" w:tblpY="5335"/>
        <w:tblW w:w="13719" w:type="dxa"/>
        <w:tblLook w:val="04A0" w:firstRow="1" w:lastRow="0" w:firstColumn="1" w:lastColumn="0" w:noHBand="0" w:noVBand="1"/>
      </w:tblPr>
      <w:tblGrid>
        <w:gridCol w:w="4706"/>
        <w:gridCol w:w="5066"/>
        <w:gridCol w:w="3947"/>
      </w:tblGrid>
      <w:tr w:rsidR="009D56F7" w:rsidRPr="00FA2621" w14:paraId="2355F771" w14:textId="77777777" w:rsidTr="007F3B4F">
        <w:trPr>
          <w:trHeight w:val="46"/>
        </w:trPr>
        <w:tc>
          <w:tcPr>
            <w:tcW w:w="1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36636ED" w14:textId="77777777" w:rsidR="009D56F7" w:rsidRPr="00FA2621" w:rsidRDefault="009D56F7" w:rsidP="007F3B4F">
            <w:pPr>
              <w:rPr>
                <w:rFonts w:ascii="Avenir Next LT Pro" w:hAnsi="Avenir Next LT Pro" w:cs="Arial"/>
                <w:b/>
                <w:sz w:val="28"/>
                <w:szCs w:val="28"/>
              </w:rPr>
            </w:pPr>
            <w:r w:rsidRPr="00FA2621">
              <w:rPr>
                <w:rFonts w:ascii="Avenir Next LT Pro" w:hAnsi="Avenir Next LT Pro" w:cs="Arial"/>
                <w:color w:val="000000"/>
                <w:szCs w:val="24"/>
              </w:rPr>
              <w:t>Härmed intygas att kontrollpunkterna har utförts och samtliga angivna krav och bestämmelser i BBR har uppfyllts</w:t>
            </w:r>
          </w:p>
        </w:tc>
      </w:tr>
      <w:tr w:rsidR="009D56F7" w:rsidRPr="00FA2621" w14:paraId="001192DA" w14:textId="77777777" w:rsidTr="007F3B4F">
        <w:trPr>
          <w:trHeight w:val="456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F9F" w14:textId="77777777" w:rsidR="009D56F7" w:rsidRPr="00FA2621" w:rsidRDefault="009D56F7" w:rsidP="007F3B4F">
            <w:pPr>
              <w:rPr>
                <w:rFonts w:ascii="Avenir Next LT Pro" w:hAnsi="Avenir Next LT Pro" w:cs="Arial"/>
                <w:sz w:val="24"/>
              </w:rPr>
            </w:pPr>
          </w:p>
          <w:p w14:paraId="5EE6BADF" w14:textId="77777777" w:rsidR="009D56F7" w:rsidRPr="00FA2621" w:rsidRDefault="009D56F7" w:rsidP="007F3B4F">
            <w:pPr>
              <w:rPr>
                <w:rFonts w:ascii="Avenir Next LT Pro" w:hAnsi="Avenir Next LT Pro" w:cs="Arial"/>
              </w:rPr>
            </w:pPr>
          </w:p>
          <w:p w14:paraId="549BDB1F" w14:textId="77777777" w:rsidR="009D56F7" w:rsidRPr="00FA2621" w:rsidRDefault="009D56F7" w:rsidP="007F3B4F">
            <w:pPr>
              <w:rPr>
                <w:rFonts w:ascii="Avenir Next LT Pro" w:hAnsi="Avenir Next LT Pro" w:cs="Arial"/>
                <w:sz w:val="24"/>
              </w:rPr>
            </w:pPr>
            <w:r w:rsidRPr="00FA2621">
              <w:rPr>
                <w:rFonts w:ascii="Avenir Next LT Pro" w:hAnsi="Avenir Next LT Pro" w:cs="Arial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B66A6" wp14:editId="2ADDC3A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0" t="0" r="19050" b="19050"/>
                      <wp:wrapNone/>
                      <wp:docPr id="4" name="Rak p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F53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 4" o:spid="_x0000_s1026" type="#_x0000_t32" style="position:absolute;margin-left:-1.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"/>
                  </w:pict>
                </mc:Fallback>
              </mc:AlternateContent>
            </w:r>
            <w:r w:rsidRPr="00FA2621">
              <w:rPr>
                <w:rFonts w:ascii="Avenir Next LT Pro" w:hAnsi="Avenir Next LT Pro" w:cs="Arial"/>
              </w:rPr>
              <w:t>Datum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37E" w14:textId="77777777" w:rsidR="009D56F7" w:rsidRPr="00FA2621" w:rsidRDefault="009D56F7" w:rsidP="007F3B4F">
            <w:pPr>
              <w:rPr>
                <w:rFonts w:ascii="Avenir Next LT Pro" w:hAnsi="Avenir Next LT Pro" w:cs="Arial"/>
                <w:sz w:val="24"/>
              </w:rPr>
            </w:pPr>
          </w:p>
          <w:p w14:paraId="6E22C3CE" w14:textId="77777777" w:rsidR="009D56F7" w:rsidRPr="00FA2621" w:rsidRDefault="009D56F7" w:rsidP="007F3B4F">
            <w:pPr>
              <w:rPr>
                <w:rFonts w:ascii="Avenir Next LT Pro" w:hAnsi="Avenir Next LT Pro" w:cs="Arial"/>
              </w:rPr>
            </w:pPr>
          </w:p>
          <w:p w14:paraId="46BE9991" w14:textId="77777777" w:rsidR="009D56F7" w:rsidRPr="00FA2621" w:rsidRDefault="009D56F7" w:rsidP="007F3B4F">
            <w:pPr>
              <w:rPr>
                <w:rFonts w:ascii="Avenir Next LT Pro" w:hAnsi="Avenir Next LT Pro" w:cs="Arial"/>
              </w:rPr>
            </w:pPr>
            <w:r w:rsidRPr="00FA2621">
              <w:rPr>
                <w:rFonts w:ascii="Avenir Next LT Pro" w:hAnsi="Avenir Next LT Pro" w:cs="Arial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79A83" wp14:editId="70DF59F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0" t="0" r="19050" b="19050"/>
                      <wp:wrapNone/>
                      <wp:docPr id="5" name="Rak p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301E" id="Rak pil 5" o:spid="_x0000_s1026" type="#_x0000_t32" style="position:absolute;margin-left:-.2pt;margin-top:1pt;width:17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"/>
                  </w:pict>
                </mc:Fallback>
              </mc:AlternateContent>
            </w:r>
            <w:r w:rsidRPr="00FA2621">
              <w:rPr>
                <w:rFonts w:ascii="Avenir Next LT Pro" w:hAnsi="Avenir Next LT Pro" w:cs="Arial"/>
              </w:rPr>
              <w:t xml:space="preserve">Underskrift </w:t>
            </w:r>
            <w:r w:rsidRPr="00FA2621">
              <w:rPr>
                <w:rFonts w:ascii="Avenir Next LT Pro" w:hAnsi="Avenir Next LT Pro" w:cs="Arial"/>
                <w:sz w:val="18"/>
                <w:szCs w:val="18"/>
              </w:rPr>
              <w:t>(byggherre)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087" w14:textId="77777777" w:rsidR="009D56F7" w:rsidRPr="00FA2621" w:rsidRDefault="009D56F7" w:rsidP="007F3B4F">
            <w:pPr>
              <w:rPr>
                <w:rFonts w:ascii="Avenir Next LT Pro" w:hAnsi="Avenir Next LT Pro" w:cs="Arial"/>
                <w:sz w:val="24"/>
              </w:rPr>
            </w:pPr>
          </w:p>
          <w:p w14:paraId="00EA8E26" w14:textId="77777777" w:rsidR="009D56F7" w:rsidRPr="00FA2621" w:rsidRDefault="009D56F7" w:rsidP="007F3B4F">
            <w:pPr>
              <w:rPr>
                <w:rFonts w:ascii="Avenir Next LT Pro" w:hAnsi="Avenir Next LT Pro" w:cs="Arial"/>
              </w:rPr>
            </w:pPr>
          </w:p>
          <w:p w14:paraId="415BF6A3" w14:textId="77777777" w:rsidR="009D56F7" w:rsidRPr="00FA2621" w:rsidRDefault="009D56F7" w:rsidP="007F3B4F">
            <w:pPr>
              <w:rPr>
                <w:rFonts w:ascii="Avenir Next LT Pro" w:hAnsi="Avenir Next LT Pro" w:cs="Arial"/>
                <w:sz w:val="24"/>
              </w:rPr>
            </w:pPr>
            <w:r w:rsidRPr="00FA2621">
              <w:rPr>
                <w:rFonts w:ascii="Avenir Next LT Pro" w:hAnsi="Avenir Next LT Pro" w:cs="Arial"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A8842" wp14:editId="349A22D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0" t="0" r="19050" b="19050"/>
                      <wp:wrapNone/>
                      <wp:docPr id="6" name="Rak pi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EF3D7" id="Rak pil 6" o:spid="_x0000_s1026" type="#_x0000_t32" style="position:absolute;margin-left:.45pt;margin-top:1pt;width:17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"/>
                  </w:pict>
                </mc:Fallback>
              </mc:AlternateContent>
            </w:r>
            <w:r w:rsidRPr="00FA2621">
              <w:rPr>
                <w:rFonts w:ascii="Avenir Next LT Pro" w:hAnsi="Avenir Next LT Pro" w:cs="Arial"/>
              </w:rPr>
              <w:t xml:space="preserve">Namnförtydligande </w:t>
            </w:r>
            <w:r w:rsidRPr="00FA2621">
              <w:rPr>
                <w:rFonts w:ascii="Avenir Next LT Pro" w:hAnsi="Avenir Next LT Pro" w:cs="Arial"/>
                <w:sz w:val="18"/>
                <w:szCs w:val="18"/>
              </w:rPr>
              <w:t>(byggherre)</w:t>
            </w:r>
          </w:p>
        </w:tc>
      </w:tr>
    </w:tbl>
    <w:p w14:paraId="222429B2" w14:textId="77777777" w:rsidR="009D56F7" w:rsidRPr="00963717" w:rsidRDefault="009D56F7" w:rsidP="00AB5E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D56F7" w:rsidRPr="00963717" w:rsidSect="0096490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1578" w14:textId="77777777" w:rsidR="00046976" w:rsidRDefault="00046976" w:rsidP="003D5DEB">
      <w:pPr>
        <w:spacing w:after="0" w:line="240" w:lineRule="auto"/>
      </w:pPr>
      <w:r>
        <w:separator/>
      </w:r>
    </w:p>
  </w:endnote>
  <w:endnote w:type="continuationSeparator" w:id="0">
    <w:p w14:paraId="683813B1" w14:textId="77777777" w:rsidR="00046976" w:rsidRDefault="00046976" w:rsidP="003D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4BCE" w14:textId="77777777" w:rsidR="00046976" w:rsidRDefault="00046976" w:rsidP="003D5DEB">
      <w:pPr>
        <w:spacing w:after="0" w:line="240" w:lineRule="auto"/>
      </w:pPr>
      <w:r>
        <w:separator/>
      </w:r>
    </w:p>
  </w:footnote>
  <w:footnote w:type="continuationSeparator" w:id="0">
    <w:p w14:paraId="01F2FB05" w14:textId="77777777" w:rsidR="00046976" w:rsidRDefault="00046976" w:rsidP="003D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F6D8" w14:textId="77777777" w:rsidR="00FE4118" w:rsidRDefault="009A7D38" w:rsidP="009A7D38">
    <w:pPr>
      <w:pStyle w:val="Sidhuvud"/>
      <w:tabs>
        <w:tab w:val="clear" w:pos="4536"/>
        <w:tab w:val="clear" w:pos="9072"/>
        <w:tab w:val="left" w:pos="1162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46830"/>
    <w:multiLevelType w:val="hybridMultilevel"/>
    <w:tmpl w:val="D3E0E252"/>
    <w:lvl w:ilvl="0" w:tplc="785285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B2467"/>
    <w:multiLevelType w:val="hybridMultilevel"/>
    <w:tmpl w:val="C65C368E"/>
    <w:lvl w:ilvl="0" w:tplc="597097A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289047">
    <w:abstractNumId w:val="0"/>
  </w:num>
  <w:num w:numId="2" w16cid:durableId="167734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4"/>
    <w:rsid w:val="000219AD"/>
    <w:rsid w:val="00046976"/>
    <w:rsid w:val="00096D29"/>
    <w:rsid w:val="000A2AAE"/>
    <w:rsid w:val="000B4FA4"/>
    <w:rsid w:val="001267A4"/>
    <w:rsid w:val="00145988"/>
    <w:rsid w:val="001923E4"/>
    <w:rsid w:val="001E6159"/>
    <w:rsid w:val="00261EAD"/>
    <w:rsid w:val="00262C3E"/>
    <w:rsid w:val="002E6058"/>
    <w:rsid w:val="00352F51"/>
    <w:rsid w:val="0039401C"/>
    <w:rsid w:val="003974CA"/>
    <w:rsid w:val="003C66C2"/>
    <w:rsid w:val="003D5DEB"/>
    <w:rsid w:val="003F2A39"/>
    <w:rsid w:val="00410F47"/>
    <w:rsid w:val="00443DA1"/>
    <w:rsid w:val="004B21A6"/>
    <w:rsid w:val="004F28FD"/>
    <w:rsid w:val="0058659B"/>
    <w:rsid w:val="005B0097"/>
    <w:rsid w:val="005D00FC"/>
    <w:rsid w:val="005D2906"/>
    <w:rsid w:val="00612284"/>
    <w:rsid w:val="006125B1"/>
    <w:rsid w:val="00624288"/>
    <w:rsid w:val="00734C48"/>
    <w:rsid w:val="0078266D"/>
    <w:rsid w:val="00786C24"/>
    <w:rsid w:val="007F3B4F"/>
    <w:rsid w:val="00841898"/>
    <w:rsid w:val="00847C29"/>
    <w:rsid w:val="00882E65"/>
    <w:rsid w:val="008A7F33"/>
    <w:rsid w:val="008C0A80"/>
    <w:rsid w:val="008F2B13"/>
    <w:rsid w:val="0093347C"/>
    <w:rsid w:val="00963717"/>
    <w:rsid w:val="00964900"/>
    <w:rsid w:val="009744EF"/>
    <w:rsid w:val="009A7D38"/>
    <w:rsid w:val="009B047A"/>
    <w:rsid w:val="009D56F7"/>
    <w:rsid w:val="009E1EE4"/>
    <w:rsid w:val="00A073D2"/>
    <w:rsid w:val="00A33D39"/>
    <w:rsid w:val="00AB5E39"/>
    <w:rsid w:val="00AB63FB"/>
    <w:rsid w:val="00AC1BF7"/>
    <w:rsid w:val="00B43BDA"/>
    <w:rsid w:val="00B53403"/>
    <w:rsid w:val="00BA1A43"/>
    <w:rsid w:val="00C42D08"/>
    <w:rsid w:val="00C55DCD"/>
    <w:rsid w:val="00C7071A"/>
    <w:rsid w:val="00C82081"/>
    <w:rsid w:val="00C90E56"/>
    <w:rsid w:val="00D11797"/>
    <w:rsid w:val="00D336D4"/>
    <w:rsid w:val="00D377BC"/>
    <w:rsid w:val="00D528AB"/>
    <w:rsid w:val="00DD3A55"/>
    <w:rsid w:val="00E20677"/>
    <w:rsid w:val="00E65D7E"/>
    <w:rsid w:val="00E90763"/>
    <w:rsid w:val="00ED3A1B"/>
    <w:rsid w:val="00F10760"/>
    <w:rsid w:val="00F16D39"/>
    <w:rsid w:val="00FA2621"/>
    <w:rsid w:val="00FD354C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4C131"/>
  <w15:docId w15:val="{146157B9-FE69-4AC7-BDAE-7393BB8B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62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D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5DEB"/>
  </w:style>
  <w:style w:type="paragraph" w:styleId="Sidfot">
    <w:name w:val="footer"/>
    <w:basedOn w:val="Normal"/>
    <w:link w:val="SidfotChar"/>
    <w:uiPriority w:val="99"/>
    <w:unhideWhenUsed/>
    <w:rsid w:val="003D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5DEB"/>
  </w:style>
  <w:style w:type="paragraph" w:customStyle="1" w:styleId="1Text">
    <w:name w:val="1Text"/>
    <w:basedOn w:val="Normal"/>
    <w:rsid w:val="00BA1A43"/>
    <w:pPr>
      <w:tabs>
        <w:tab w:val="left" w:pos="5103"/>
      </w:tabs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047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2067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D00F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D00F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D00F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D00F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D00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0B1F2-7DE3-4D35-89DE-C5486868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Huddinge kommun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Ahola, Annika</dc:creator>
  <cp:lastModifiedBy>Dennis Mark Hammar</cp:lastModifiedBy>
  <cp:revision>2</cp:revision>
  <cp:lastPrinted>2014-08-21T14:26:00Z</cp:lastPrinted>
  <dcterms:created xsi:type="dcterms:W3CDTF">2022-09-28T16:57:00Z</dcterms:created>
  <dcterms:modified xsi:type="dcterms:W3CDTF">2022-09-28T16:57:00Z</dcterms:modified>
</cp:coreProperties>
</file>